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DCF" w:rsidRPr="0052548E" w:rsidRDefault="004D6DCF" w:rsidP="004D6DCF">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250970" w:rsidRPr="00ED1732">
        <w:rPr>
          <w:rFonts w:ascii="Arial" w:hAnsi="Arial"/>
          <w:b/>
          <w:sz w:val="28"/>
        </w:rPr>
        <w:t>#</w:t>
      </w:r>
      <w:r>
        <w:rPr>
          <w:rFonts w:ascii="Arial" w:hAnsi="Arial" w:cs="Arial"/>
          <w:b/>
          <w:bCs/>
          <w:sz w:val="28"/>
        </w:rPr>
        <w:t>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t>R1-1</w:t>
      </w:r>
      <w:r w:rsidR="000878F4">
        <w:rPr>
          <w:rFonts w:ascii="Arial" w:eastAsia="MS Mincho" w:hAnsi="Arial" w:cs="Arial"/>
          <w:b/>
          <w:bCs/>
          <w:sz w:val="28"/>
          <w:lang w:eastAsia="ja-JP"/>
        </w:rPr>
        <w:t>719628</w:t>
      </w:r>
    </w:p>
    <w:p w:rsidR="004D6DCF" w:rsidRPr="009513AC" w:rsidRDefault="004D6DCF" w:rsidP="004D6DC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rsidR="008C25A0" w:rsidRPr="000A64D8" w:rsidRDefault="008C25A0" w:rsidP="004353EE">
      <w:pPr>
        <w:pStyle w:val="Footer"/>
        <w:jc w:val="both"/>
        <w:rPr>
          <w:noProof w:val="0"/>
        </w:rPr>
      </w:pPr>
    </w:p>
    <w:p w:rsidR="004353EE" w:rsidRPr="000A64D8" w:rsidRDefault="004353EE" w:rsidP="004353EE">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C25A0">
        <w:rPr>
          <w:rFonts w:ascii="Arial" w:hAnsi="Arial"/>
          <w:sz w:val="24"/>
        </w:rPr>
        <w:t>7</w:t>
      </w:r>
      <w:r w:rsidR="00417DB7">
        <w:rPr>
          <w:rFonts w:ascii="Arial" w:hAnsi="Arial"/>
          <w:sz w:val="24"/>
        </w:rPr>
        <w:t>.2.1</w:t>
      </w:r>
      <w:r>
        <w:rPr>
          <w:rFonts w:ascii="Arial" w:hAnsi="Arial"/>
          <w:sz w:val="24"/>
        </w:rPr>
        <w:tab/>
      </w:r>
    </w:p>
    <w:p w:rsidR="004353EE" w:rsidRPr="001D7377" w:rsidRDefault="004353EE" w:rsidP="004353E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4353EE" w:rsidRPr="003570F9" w:rsidRDefault="004353EE" w:rsidP="004353EE">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8487B" w:rsidRPr="00C8487B">
        <w:rPr>
          <w:rFonts w:ascii="Arial" w:hAnsi="Arial"/>
          <w:sz w:val="22"/>
        </w:rPr>
        <w:t>On Data Scrambling for NR PDSCH and PUSCH</w:t>
      </w:r>
    </w:p>
    <w:p w:rsidR="004353EE" w:rsidRDefault="004353EE" w:rsidP="004353EE">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48133C" w:rsidRDefault="008C7323" w:rsidP="00C469C5">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w:t>
      </w:r>
      <w:r w:rsidR="00BF4075">
        <w:rPr>
          <w:sz w:val="24"/>
          <w:szCs w:val="24"/>
        </w:rPr>
        <w:t>The issues related to codeword to layer mapping for PDSCH and PUSCH were almost settled. However, till now there is not much discussion on data scrambling for data channels. I</w:t>
      </w:r>
      <w:r w:rsidR="00C63D5C">
        <w:rPr>
          <w:sz w:val="24"/>
          <w:szCs w:val="24"/>
        </w:rPr>
        <w:t>n RAN1</w:t>
      </w:r>
      <w:r w:rsidR="00BF4075">
        <w:rPr>
          <w:sz w:val="24"/>
          <w:szCs w:val="24"/>
        </w:rPr>
        <w:t>90bis, there was</w:t>
      </w:r>
      <w:r w:rsidR="00C63D5C">
        <w:rPr>
          <w:sz w:val="24"/>
          <w:szCs w:val="24"/>
        </w:rPr>
        <w:t xml:space="preserve"> a</w:t>
      </w:r>
      <w:r w:rsidR="00BF4075">
        <w:rPr>
          <w:sz w:val="24"/>
          <w:szCs w:val="24"/>
        </w:rPr>
        <w:t xml:space="preserve"> discussion on this aspect and the following agreements were made after the email discussion.</w:t>
      </w:r>
      <w:r w:rsidR="0048133C" w:rsidRPr="0005671C">
        <w:rPr>
          <w:sz w:val="24"/>
          <w:szCs w:val="24"/>
        </w:rPr>
        <w:t xml:space="preserve"> </w:t>
      </w:r>
    </w:p>
    <w:p w:rsidR="0051324A" w:rsidRPr="00B55FF7" w:rsidRDefault="0051324A" w:rsidP="0051324A">
      <w:pPr>
        <w:rPr>
          <w:rFonts w:eastAsia="MS Mincho"/>
          <w:b/>
          <w:u w:val="single"/>
          <w:lang w:eastAsia="ja-JP"/>
        </w:rPr>
      </w:pPr>
      <w:r w:rsidRPr="002D1602">
        <w:rPr>
          <w:rFonts w:eastAsia="MS Mincho" w:hint="eastAsia"/>
          <w:b/>
          <w:sz w:val="24"/>
          <w:highlight w:val="green"/>
          <w:u w:val="single"/>
          <w:lang w:eastAsia="ja-JP"/>
        </w:rPr>
        <w:t>Agreements</w:t>
      </w:r>
      <w:r w:rsidRPr="00AF4B69">
        <w:rPr>
          <w:rFonts w:eastAsia="MS Mincho" w:hint="eastAsia"/>
          <w:b/>
          <w:highlight w:val="green"/>
          <w:u w:val="single"/>
          <w:lang w:eastAsia="ja-JP"/>
        </w:rPr>
        <w:t>:</w:t>
      </w:r>
    </w:p>
    <w:p w:rsidR="00043507" w:rsidRPr="0067294A" w:rsidRDefault="00043507" w:rsidP="00043507">
      <w:pPr>
        <w:numPr>
          <w:ilvl w:val="0"/>
          <w:numId w:val="22"/>
        </w:numPr>
        <w:overflowPunct/>
        <w:autoSpaceDE/>
        <w:autoSpaceDN/>
        <w:adjustRightInd/>
        <w:spacing w:after="0"/>
        <w:textAlignment w:val="auto"/>
        <w:rPr>
          <w:rFonts w:eastAsia="Times New Roman"/>
          <w:sz w:val="24"/>
        </w:rPr>
      </w:pPr>
      <w:r w:rsidRPr="0067294A">
        <w:rPr>
          <w:rFonts w:eastAsia="Times New Roman"/>
        </w:rPr>
        <w:t>The c_init for data scrambling depends at least on a “Scrambling ID” parameter configured to the UE by RRC. FFS whether one RRC parameter is used for c_init for both PUSCH and PDSCH or if two independent RRC parameters is used.</w:t>
      </w:r>
    </w:p>
    <w:p w:rsidR="0067294A" w:rsidRDefault="0067294A" w:rsidP="00C469C5">
      <w:pPr>
        <w:jc w:val="both"/>
        <w:rPr>
          <w:sz w:val="24"/>
          <w:szCs w:val="24"/>
        </w:rPr>
      </w:pPr>
    </w:p>
    <w:p w:rsidR="00FE5D64" w:rsidRDefault="00416B02" w:rsidP="00C469C5">
      <w:pPr>
        <w:jc w:val="both"/>
        <w:rPr>
          <w:sz w:val="24"/>
          <w:szCs w:val="24"/>
        </w:rPr>
      </w:pPr>
      <w:r>
        <w:rPr>
          <w:sz w:val="24"/>
          <w:szCs w:val="24"/>
        </w:rPr>
        <w:t xml:space="preserve">However, in our view, till now </w:t>
      </w:r>
      <w:r w:rsidR="00537428">
        <w:rPr>
          <w:sz w:val="24"/>
          <w:szCs w:val="24"/>
        </w:rPr>
        <w:t xml:space="preserve">no </w:t>
      </w:r>
      <w:r>
        <w:rPr>
          <w:sz w:val="24"/>
          <w:szCs w:val="24"/>
        </w:rPr>
        <w:t xml:space="preserve">contribution discussing the data scrambling aspects for NR PDSCH and PUSCH. Hence in this </w:t>
      </w:r>
      <w:r w:rsidR="007B09DF">
        <w:rPr>
          <w:sz w:val="24"/>
          <w:szCs w:val="24"/>
        </w:rPr>
        <w:t xml:space="preserve">contribution, </w:t>
      </w:r>
      <w:r w:rsidR="000757B2">
        <w:rPr>
          <w:sz w:val="24"/>
          <w:szCs w:val="24"/>
        </w:rPr>
        <w:t xml:space="preserve">we </w:t>
      </w:r>
      <w:r w:rsidR="00C469C5">
        <w:rPr>
          <w:sz w:val="24"/>
          <w:szCs w:val="24"/>
        </w:rPr>
        <w:t>analyze</w:t>
      </w:r>
      <w:r w:rsidR="00BB3489">
        <w:rPr>
          <w:sz w:val="24"/>
          <w:szCs w:val="24"/>
        </w:rPr>
        <w:t xml:space="preserve"> the </w:t>
      </w:r>
      <w:r w:rsidR="007B09DF">
        <w:rPr>
          <w:sz w:val="24"/>
          <w:szCs w:val="24"/>
        </w:rPr>
        <w:t xml:space="preserve">data scrambling design options </w:t>
      </w:r>
      <w:r>
        <w:rPr>
          <w:sz w:val="24"/>
          <w:szCs w:val="24"/>
        </w:rPr>
        <w:t xml:space="preserve">for </w:t>
      </w:r>
      <w:r w:rsidR="007B09DF">
        <w:rPr>
          <w:sz w:val="24"/>
          <w:szCs w:val="24"/>
        </w:rPr>
        <w:t xml:space="preserve">NR PDSCH and PUSCH. From </w:t>
      </w:r>
      <w:r w:rsidR="005E6CCD">
        <w:rPr>
          <w:sz w:val="24"/>
          <w:szCs w:val="24"/>
        </w:rPr>
        <w:t>our</w:t>
      </w:r>
      <w:r w:rsidR="007B09DF">
        <w:rPr>
          <w:sz w:val="24"/>
          <w:szCs w:val="24"/>
        </w:rPr>
        <w:t xml:space="preserve"> </w:t>
      </w:r>
      <w:r w:rsidR="005E6CCD">
        <w:rPr>
          <w:sz w:val="24"/>
          <w:szCs w:val="24"/>
        </w:rPr>
        <w:t>analysis,</w:t>
      </w:r>
      <w:r w:rsidR="007B09DF">
        <w:rPr>
          <w:sz w:val="24"/>
          <w:szCs w:val="24"/>
        </w:rPr>
        <w:t xml:space="preserve"> we found that the impact of c_init on the performance</w:t>
      </w:r>
      <w:r w:rsidR="005E6CCD">
        <w:rPr>
          <w:sz w:val="24"/>
          <w:szCs w:val="24"/>
        </w:rPr>
        <w:t xml:space="preserve"> is very </w:t>
      </w:r>
      <w:r w:rsidR="006F6CD6">
        <w:rPr>
          <w:sz w:val="24"/>
          <w:szCs w:val="24"/>
        </w:rPr>
        <w:t>negligible.</w:t>
      </w:r>
      <w:r w:rsidR="007B09DF">
        <w:rPr>
          <w:sz w:val="24"/>
          <w:szCs w:val="24"/>
        </w:rPr>
        <w:t xml:space="preserve"> H</w:t>
      </w:r>
      <w:r w:rsidR="006F6CD6">
        <w:rPr>
          <w:sz w:val="24"/>
          <w:szCs w:val="24"/>
        </w:rPr>
        <w:t>e</w:t>
      </w:r>
      <w:r w:rsidR="007B09DF">
        <w:rPr>
          <w:sz w:val="24"/>
          <w:szCs w:val="24"/>
        </w:rPr>
        <w:t xml:space="preserve">nce we propose that </w:t>
      </w:r>
      <w:r w:rsidR="006F6CD6">
        <w:rPr>
          <w:sz w:val="24"/>
          <w:szCs w:val="24"/>
        </w:rPr>
        <w:t>in NR, the c_init should depend only one RRC configured parameter.</w:t>
      </w:r>
    </w:p>
    <w:p w:rsidR="006852D7" w:rsidRDefault="0019453D" w:rsidP="006852D7">
      <w:pPr>
        <w:pStyle w:val="Heading1"/>
      </w:pPr>
      <w:r>
        <w:t xml:space="preserve">Data Scrambling Design Options </w:t>
      </w:r>
    </w:p>
    <w:p w:rsidR="00AC6089" w:rsidRDefault="00AC6089" w:rsidP="006852D7">
      <w:pPr>
        <w:jc w:val="both"/>
        <w:rPr>
          <w:sz w:val="24"/>
          <w:szCs w:val="24"/>
          <w:lang w:val="en-GB"/>
        </w:rPr>
      </w:pPr>
      <w:r>
        <w:rPr>
          <w:sz w:val="24"/>
          <w:szCs w:val="24"/>
          <w:lang w:val="en-GB"/>
        </w:rPr>
        <w:t xml:space="preserve">Data scrambling is used for suppressing the interference from the neighbouring cells. As shown in Figure 1, bit level scrambling is applied once the bits belong to the transport blocks are encoded by the forward error correction code. </w:t>
      </w:r>
    </w:p>
    <w:p w:rsidR="004B0537" w:rsidRDefault="00045356" w:rsidP="004B0537">
      <w:pPr>
        <w:keepNext/>
        <w:jc w:val="both"/>
      </w:pPr>
      <w:r>
        <w:rPr>
          <w:noProof/>
        </w:rPr>
        <mc:AlternateContent>
          <mc:Choice Requires="wpc">
            <w:drawing>
              <wp:inline distT="0" distB="0" distL="0" distR="0" wp14:anchorId="3606D871" wp14:editId="3FAA3CC5">
                <wp:extent cx="6688482" cy="1931035"/>
                <wp:effectExtent l="0" t="0" r="17145"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Line 40"/>
                        <wps:cNvCnPr/>
                        <wps:spPr bwMode="auto">
                          <a:xfrm>
                            <a:off x="1351135" y="851242"/>
                            <a:ext cx="371475"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50" name="Line 40"/>
                        <wps:cNvCnPr/>
                        <wps:spPr bwMode="auto">
                          <a:xfrm>
                            <a:off x="2644874" y="877995"/>
                            <a:ext cx="371475"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51" name="Oval 51"/>
                        <wps:cNvSpPr>
                          <a:spLocks noChangeArrowheads="1"/>
                        </wps:cNvSpPr>
                        <wps:spPr bwMode="auto">
                          <a:xfrm>
                            <a:off x="4776588" y="350015"/>
                            <a:ext cx="1911894" cy="1144980"/>
                          </a:xfrm>
                          <a:prstGeom prst="ellipse">
                            <a:avLst/>
                          </a:prstGeom>
                          <a:solidFill>
                            <a:srgbClr val="FFC000"/>
                          </a:solidFill>
                          <a:ln w="28575">
                            <a:solidFill>
                              <a:srgbClr val="58585A"/>
                            </a:solidFill>
                            <a:round/>
                            <a:headEnd/>
                            <a:tailEnd/>
                          </a:ln>
                          <a:effectLst/>
                          <a:extLst/>
                        </wps:spPr>
                        <wps:txbx>
                          <w:txbxContent>
                            <w:p w:rsidR="00045356" w:rsidRDefault="00045356" w:rsidP="00045356">
                              <w:pPr>
                                <w:pStyle w:val="NormalWeb"/>
                                <w:spacing w:before="0" w:beforeAutospacing="0" w:after="0" w:afterAutospacing="0"/>
                              </w:pPr>
                              <w:r>
                                <w:rPr>
                                  <w:rFonts w:ascii="Calibri" w:eastAsia="Calibri" w:hAnsi="Calibri" w:cs="Arial"/>
                                  <w:b/>
                                  <w:bCs/>
                                  <w:color w:val="58585A"/>
                                </w:rPr>
                                <w:t>Antenna Mapping</w:t>
                              </w:r>
                            </w:p>
                          </w:txbxContent>
                        </wps:txbx>
                        <wps:bodyPr rot="0" vert="horz" wrap="none" lIns="91440" tIns="45720" rIns="91440" bIns="45720" anchor="ctr" anchorCtr="0" upright="1">
                          <a:noAutofit/>
                        </wps:bodyPr>
                      </wps:wsp>
                      <wps:wsp>
                        <wps:cNvPr id="54" name="Line 40"/>
                        <wps:cNvCnPr/>
                        <wps:spPr bwMode="auto">
                          <a:xfrm>
                            <a:off x="3942893" y="914571"/>
                            <a:ext cx="262404" cy="0"/>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16" name="Rectangle 16"/>
                        <wps:cNvSpPr/>
                        <wps:spPr>
                          <a:xfrm>
                            <a:off x="407474" y="402337"/>
                            <a:ext cx="914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45356" w:rsidRDefault="00045356" w:rsidP="00045356">
                              <w:pPr>
                                <w:jc w:val="center"/>
                              </w:pPr>
                              <w:r>
                                <w:t>FEC and Rate Matching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701562" y="421402"/>
                            <a:ext cx="914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45356" w:rsidRDefault="00045356" w:rsidP="00045356">
                              <w:pPr>
                                <w:jc w:val="center"/>
                              </w:pPr>
                              <w:r>
                                <w:t>Bit Level Scrambling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3003666" y="409652"/>
                            <a:ext cx="914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45356" w:rsidRDefault="00045356" w:rsidP="00045356">
                              <w:pPr>
                                <w:jc w:val="center"/>
                              </w:pPr>
                              <w:r>
                                <w:t>Modulation Mapper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Line 40"/>
                        <wps:cNvCnPr/>
                        <wps:spPr bwMode="auto">
                          <a:xfrm>
                            <a:off x="4514333" y="914571"/>
                            <a:ext cx="262255" cy="0"/>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18" name="Straight Arrow Connector 18"/>
                        <wps:cNvCnPr>
                          <a:endCxn id="28" idx="2"/>
                        </wps:cNvCnPr>
                        <wps:spPr>
                          <a:xfrm flipH="1" flipV="1">
                            <a:off x="2158753" y="1335802"/>
                            <a:ext cx="6546" cy="36864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34" name="Line 40"/>
                        <wps:cNvCnPr/>
                        <wps:spPr bwMode="auto">
                          <a:xfrm>
                            <a:off x="36633" y="823738"/>
                            <a:ext cx="370840"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20" name="Text Box 20"/>
                        <wps:cNvSpPr txBox="1"/>
                        <wps:spPr>
                          <a:xfrm>
                            <a:off x="2257517" y="1543508"/>
                            <a:ext cx="749808" cy="237744"/>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045356" w:rsidRDefault="00045356">
                              <w:r>
                                <w:t>C_Init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20"/>
                        <wps:cNvSpPr txBox="1"/>
                        <wps:spPr>
                          <a:xfrm>
                            <a:off x="1" y="991988"/>
                            <a:ext cx="358443" cy="492998"/>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045356" w:rsidRPr="004B0537" w:rsidRDefault="00045356" w:rsidP="00045356">
                              <w:pPr>
                                <w:pStyle w:val="NormalWeb"/>
                                <w:overflowPunct w:val="0"/>
                                <w:spacing w:before="0" w:beforeAutospacing="0" w:after="180" w:afterAutospacing="0"/>
                                <w:rPr>
                                  <w:sz w:val="16"/>
                                  <w:szCs w:val="16"/>
                                  <w14:textOutline w14:w="9525" w14:cap="rnd" w14:cmpd="sng" w14:algn="ctr">
                                    <w14:noFill/>
                                    <w14:prstDash w14:val="solid"/>
                                    <w14:bevel/>
                                  </w14:textOutline>
                                </w:rPr>
                              </w:pPr>
                              <w:r w:rsidRPr="004B0537">
                                <w:rPr>
                                  <w:sz w:val="16"/>
                                  <w:szCs w:val="16"/>
                                  <w14:textOutline w14:w="9525" w14:cap="rnd" w14:cmpd="sng" w14:algn="ctr">
                                    <w14:noFill/>
                                    <w14:prstDash w14:val="solid"/>
                                    <w14:bevel/>
                                  </w14:textOutline>
                                </w:rPr>
                                <w:t>bits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606D871" id="Canvas 5" o:spid="_x0000_s1026" editas="canvas" style="width:526.65pt;height:152.05pt;mso-position-horizontal-relative:char;mso-position-vertical-relative:line" coordsize="66884,19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884;height:19310;visibility:visible;mso-wrap-style:square">
                  <v:fill o:detectmouseclick="t"/>
                  <v:path o:connecttype="none"/>
                </v:shape>
                <v:line id="Line 40" o:spid="_x0000_s1028" style="position:absolute;visibility:visible;mso-wrap-style:square" from="13511,8512" to="17226,8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Gx3MEAAADaAAAADwAAAGRycy9kb3ducmV2LnhtbESPQYvCMBSE7wv+h/AEb2uqi7J0jSIW&#10;Ya9aL709m2dTbF5qE23990ZY2OMwM98wq81gG/GgzteOFcymCQji0umaKwWnfP/5DcIHZI2NY1Lw&#10;JA+b9ehjhal2PR/ocQyViBD2KSowIbSplL40ZNFPXUscvYvrLIYou0rqDvsIt42cJ8lSWqw5Lhhs&#10;aWeovB7vVoEsDoXJ80XWLM5Ff7vN8+y8y5SajIftD4hAQ/gP/7V/tYIveF+JN0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8bHcwQAAANoAAAAPAAAAAAAAAAAAAAAA&#10;AKECAABkcnMvZG93bnJldi54bWxQSwUGAAAAAAQABAD5AAAAjwMAAAAA&#10;">
                  <v:stroke startarrow="oval" endarrow="block"/>
                </v:line>
                <v:line id="Line 40" o:spid="_x0000_s1029" style="position:absolute;visibility:visible;mso-wrap-style:square" from="26448,8779" to="30163,8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24574AAADbAAAADwAAAGRycy9kb3ducmV2LnhtbERPTYvCMBC9C/6HMII3TRUqS9coYlnY&#10;q3YvvY3NbFNsJrWJtv57cxA8Pt73dj/aVjyo941jBatlAoK4crrhWsFf8bP4AuEDssbWMSl4kof9&#10;bjrZYqbdwCd6nEMtYgj7DBWYELpMSl8ZsuiXriOO3L/rLYYI+1rqHocYblu5TpKNtNhwbDDY0dFQ&#10;dT3frQJZnkpTFGneppdyuN3WRX455krNZ+PhG0SgMXzEb/evVpDG9fFL/AFy9w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hzbjnvgAAANsAAAAPAAAAAAAAAAAAAAAAAKEC&#10;AABkcnMvZG93bnJldi54bWxQSwUGAAAAAAQABAD5AAAAjAMAAAAA&#10;">
                  <v:stroke startarrow="oval" endarrow="block"/>
                </v:line>
                <v:oval id="Oval 51" o:spid="_x0000_s1030" style="position:absolute;left:47765;top:3500;width:19119;height:1144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L2z8MA&#10;AADbAAAADwAAAGRycy9kb3ducmV2LnhtbESPQWsCMRSE7wX/Q3iCt5q1YCurUUQRBNlCVfD62DyT&#10;xc3LsknX9d83gtDjMDPfMItV72rRURsqzwom4wwEcel1xUbB+bR7n4EIEVlj7ZkUPCjAajl4W2Cu&#10;/Z1/qDtGIxKEQ44KbIxNLmUoLTkMY98QJ+/qW4cxydZI3eI9wV0tP7LsUzqsOC1YbGhjqbwdf50C&#10;U1y+zeNgr+em229Dfym+irVWajTs13MQkfr4H36191rBdALPL+kH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L2z8MAAADbAAAADwAAAAAAAAAAAAAAAACYAgAAZHJzL2Rv&#10;d25yZXYueG1sUEsFBgAAAAAEAAQA9QAAAIgDAAAAAA==&#10;" fillcolor="#ffc000" strokecolor="#58585a" strokeweight="2.25pt">
                  <v:textbox>
                    <w:txbxContent>
                      <w:p w:rsidR="00045356" w:rsidRDefault="00045356" w:rsidP="00045356">
                        <w:pPr>
                          <w:pStyle w:val="NormalWeb"/>
                          <w:spacing w:before="0" w:beforeAutospacing="0" w:after="0" w:afterAutospacing="0"/>
                        </w:pPr>
                        <w:r>
                          <w:rPr>
                            <w:rFonts w:ascii="Calibri" w:eastAsia="Calibri" w:hAnsi="Calibri" w:cs="Arial"/>
                            <w:b/>
                            <w:bCs/>
                            <w:color w:val="58585A"/>
                          </w:rPr>
                          <w:t>Antenna Mapping</w:t>
                        </w:r>
                      </w:p>
                    </w:txbxContent>
                  </v:textbox>
                </v:oval>
                <v:line id="Line 40" o:spid="_x0000_s1031" style="position:absolute;visibility:visible;mso-wrap-style:square" from="39428,9145" to="42052,9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a+5MIAAADbAAAADwAAAGRycy9kb3ducmV2LnhtbESPQWvCQBSE7wX/w/IEb3VTMVJSVykG&#10;wavGS27P7Gs2NPs2ZlcT/70rFHocZuYbZr0dbSvu1PvGsYKPeQKCuHK64VrBudi/f4LwAVlj65gU&#10;PMjDdjN5W2Om3cBHup9CLSKEfYYKTAhdJqWvDFn0c9cRR+/H9RZDlH0tdY9DhNtWLpJkJS02HBcM&#10;drQzVP2eblaBLI+lKYo0b9NLOVyviyK/7HKlZtPx+wtEoDH8h//aB60gXcLrS/wBcvM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va+5MIAAADbAAAADwAAAAAAAAAAAAAA&#10;AAChAgAAZHJzL2Rvd25yZXYueG1sUEsFBgAAAAAEAAQA+QAAAJADAAAAAA==&#10;">
                  <v:stroke startarrow="oval" endarrow="block"/>
                </v:line>
                <v:rect id="Rectangle 16" o:spid="_x0000_s1032" style="position:absolute;left:4074;top:4023;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9Nb4A&#10;AADbAAAADwAAAGRycy9kb3ducmV2LnhtbESPzQrCMBCE74LvEFbwpqkeVKpRRBBE8ODPAyzN2lSb&#10;TWmibd/eCIK3XWZ2vtnVprWleFPtC8cKJuMEBHHmdMG5gtt1P1qA8AFZY+mYFHTkYbPu91aYatfw&#10;md6XkIsYwj5FBSaEKpXSZ4Ys+rGriKN2d7XFENc6l7rGJobbUk6TZCYtFhwJBivaGcqel5eNEKRz&#10;N5k3u+fJtMeCyu5Br06p4aDdLkEEasPf/Ls+6Fh/Bt9f4gB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QP/TW+AAAA2wAAAA8AAAAAAAAAAAAAAAAAmAIAAGRycy9kb3ducmV2&#10;LnhtbFBLBQYAAAAABAAEAPUAAACDAwAAAAA=&#10;" fillcolor="#5b9bd5 [3204]" strokecolor="#1f4d78 [1604]" strokeweight="1pt">
                  <v:textbox>
                    <w:txbxContent>
                      <w:p w:rsidR="00045356" w:rsidRDefault="00045356" w:rsidP="00045356">
                        <w:pPr>
                          <w:jc w:val="center"/>
                        </w:pPr>
                        <w:r>
                          <w:t>FEC and Rate Matching</w:t>
                        </w:r>
                      </w:p>
                    </w:txbxContent>
                  </v:textbox>
                </v:rect>
                <v:rect id="Rectangle 28" o:spid="_x0000_s1033" style="position:absolute;left:17015;top:4214;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AGYb0A&#10;AADbAAAADwAAAGRycy9kb3ducmV2LnhtbERPzYrCMBC+C75DGGFvmurBXapRRBBE8KC7DzA0Y1Nt&#10;JqWJtn1757Dg8eP7X297X6sXtbEKbGA+y0ARF8FWXBr4+z1Mf0DFhGyxDkwGBoqw3YxHa8xt6PhC&#10;r2sqlYRwzNGAS6nJtY6FI49xFhpi4W6h9ZgEtqW2LXYS7mu9yLKl9lixNDhsaO+oeFyfXkqQLsP8&#10;u9s/zq4/VVQPd3oOxnxN+t0KVKI+fcT/7qM1sJCx8kV+gN6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LAGYb0AAADbAAAADwAAAAAAAAAAAAAAAACYAgAAZHJzL2Rvd25yZXYu&#10;eG1sUEsFBgAAAAAEAAQA9QAAAIIDAAAAAA==&#10;" fillcolor="#5b9bd5 [3204]" strokecolor="#1f4d78 [1604]" strokeweight="1pt">
                  <v:textbox>
                    <w:txbxContent>
                      <w:p w:rsidR="00045356" w:rsidRDefault="00045356" w:rsidP="00045356">
                        <w:pPr>
                          <w:jc w:val="center"/>
                        </w:pPr>
                        <w:r>
                          <w:t>Bit Level Scrambling</w:t>
                        </w:r>
                      </w:p>
                    </w:txbxContent>
                  </v:textbox>
                </v:rect>
                <v:rect id="Rectangle 29" o:spid="_x0000_s1034" style="position:absolute;left:30036;top:4096;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j+sEA&#10;AADbAAAADwAAAGRycy9kb3ducmV2LnhtbESPzYrCMBSF9wO+Q7jC7KapLkbtmBYRhGHAhT8PcGmu&#10;TcfmpjTRtm9vBMHl4fx8nHUx2EbcqfO1YwWzJAVBXDpdc6XgfNp9LUH4gKyxcUwKRvJQ5JOPNWba&#10;9Xyg+zFUIo6wz1CBCaHNpPSlIYs+cS1x9C6usxii7CqpO+zjuG3kPE2/pcWaI8FgS1tD5fV4sxGC&#10;dBhni3573Zvhr6Zm/KfbqNTndNj8gAg0hHf41f7VCuYreH6JP0D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8o/rBAAAA2wAAAA8AAAAAAAAAAAAAAAAAmAIAAGRycy9kb3du&#10;cmV2LnhtbFBLBQYAAAAABAAEAPUAAACGAwAAAAA=&#10;" fillcolor="#5b9bd5 [3204]" strokecolor="#1f4d78 [1604]" strokeweight="1pt">
                  <v:textbox>
                    <w:txbxContent>
                      <w:p w:rsidR="00045356" w:rsidRDefault="00045356" w:rsidP="00045356">
                        <w:pPr>
                          <w:jc w:val="center"/>
                        </w:pPr>
                        <w:r>
                          <w:t>Modulation Mapper</w:t>
                        </w:r>
                      </w:p>
                    </w:txbxContent>
                  </v:textbox>
                </v:rect>
                <v:line id="Line 40" o:spid="_x0000_s1035" style="position:absolute;visibility:visible;mso-wrap-style:square" from="45143,9145" to="47765,9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R74AAADbAAAADwAAAGRycy9kb3ducmV2LnhtbERPTYvCMBC9L/gfwgje1lTFRapRxLKw&#10;V+1eehubsSk2k9pEW/+9OQgeH+97sxtsIx7U+dqxgtk0AUFcOl1zpeA///1egfABWWPjmBQ8ycNu&#10;O/raYKpdz0d6nEIlYgj7FBWYENpUSl8asuinriWO3MV1FkOEXSV1h30Mt42cJ8mPtFhzbDDY0sFQ&#10;eT3drQJZHAuT58usWZ6L/nab59n5kCk1GQ/7NYhAQ/iI3+4/rWAR18cv8QfI7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8El1HvgAAANsAAAAPAAAAAAAAAAAAAAAAAKEC&#10;AABkcnMvZG93bnJldi54bWxQSwUGAAAAAAQABAD5AAAAjAMAAAAA&#10;">
                  <v:stroke startarrow="oval" endarrow="block"/>
                </v:line>
                <v:shapetype id="_x0000_t32" coordsize="21600,21600" o:spt="32" o:oned="t" path="m,l21600,21600e" filled="f">
                  <v:path arrowok="t" fillok="f" o:connecttype="none"/>
                  <o:lock v:ext="edit" shapetype="t"/>
                </v:shapetype>
                <v:shape id="Straight Arrow Connector 18" o:spid="_x0000_s1036" type="#_x0000_t32" style="position:absolute;left:21587;top:13358;width:65;height:368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KjOsYAAADbAAAADwAAAGRycy9kb3ducmV2LnhtbESPQUsDMRCF70L/Q5iCN5utoi1r0yKi&#10;4EEEV7E9TjfjZulmsiaxu/rrnUPB2wzvzXvfrDaj79SRYmoDG5jPClDEdbAtNwbe3x4vlqBSRrbY&#10;BSYDP5Rgs56crbC0YeBXOla5URLCqUQDLue+1DrVjjymWeiJRfsM0WOWNTbaRhwk3Hf6sihutMeW&#10;pcFhT/eO6kP17Q3sttWW7cv1x/PXQ9gtrn6jG/YLY86n490tqExj/jefrp+s4Aus/CID6P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iozrGAAAA2wAAAA8AAAAAAAAA&#10;AAAAAAAAoQIAAGRycy9kb3ducmV2LnhtbFBLBQYAAAAABAAEAPkAAACUAwAAAAA=&#10;" strokecolor="black [3213]" strokeweight=".5pt">
                  <v:stroke endarrow="block" joinstyle="miter"/>
                </v:shape>
                <v:line id="Line 40" o:spid="_x0000_s1037" style="position:absolute;visibility:visible;mso-wrap-style:square" from="366,8237" to="4074,8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lbRMIAAADbAAAADwAAAGRycy9kb3ducmV2LnhtbESPQWvCQBSE74X+h+UVeqsbrYpEVxFD&#10;oVeNl9ye2Wc2mH0bs6tJ/31XEDwOM/MNs9oMthF36nztWMF4lIAgLp2uuVJwzH++FiB8QNbYOCYF&#10;f+Rhs35/W2GqXc97uh9CJSKEfYoKTAhtKqUvDVn0I9cSR+/sOoshyq6SusM+wm0jJ0kylxZrjgsG&#10;W9oZKi+Hm1Ugi31h8nyWNbNT0V+vkzw77TKlPj+G7RJEoCG8ws/2r1bwPYXHl/gD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ylbRMIAAADbAAAADwAAAAAAAAAAAAAA&#10;AAChAgAAZHJzL2Rvd25yZXYueG1sUEsFBgAAAAAEAAQA+QAAAJADAAAAAA==&#10;">
                  <v:stroke startarrow="oval" endarrow="block"/>
                </v:line>
                <v:shapetype id="_x0000_t202" coordsize="21600,21600" o:spt="202" path="m,l,21600r21600,l21600,xe">
                  <v:stroke joinstyle="miter"/>
                  <v:path gradientshapeok="t" o:connecttype="rect"/>
                </v:shapetype>
                <v:shape id="Text Box 20" o:spid="_x0000_s1038" type="#_x0000_t202" style="position:absolute;left:22575;top:15435;width:7498;height:2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8cysAA&#10;AADbAAAADwAAAGRycy9kb3ducmV2LnhtbERPTWvCQBC9F/wPywi91Y1WikRXCYpYaqFUvXgbsmMS&#10;zM6G7Kjx37sHwePjfc8WnavVldpQeTYwHCSgiHNvKy4MHPbrjwmoIMgWa89k4E4BFvPe2wxT62/8&#10;T9edFCqGcEjRQCnSpFqHvCSHYeAb4sidfOtQImwLbVu8xXBX61GSfGmHFceGEhtalpSfdxdn4Gd8&#10;xNWnbOku3P1l2WbSjMOvMe/9LpuCEurkJX66v62BUVwfv8QfoO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8cysAAAADbAAAADwAAAAAAAAAAAAAAAACYAgAAZHJzL2Rvd25y&#10;ZXYueG1sUEsFBgAAAAAEAAQA9QAAAIUDAAAAAA==&#10;" fillcolor="white [3201]" strokecolor="white [3212]" strokeweight=".5pt">
                  <v:textbox>
                    <w:txbxContent>
                      <w:p w:rsidR="00045356" w:rsidRDefault="00045356">
                        <w:r>
                          <w:t>C_Init</w:t>
                        </w:r>
                      </w:p>
                    </w:txbxContent>
                  </v:textbox>
                </v:shape>
                <v:shape id="Text Box 20" o:spid="_x0000_s1039" type="#_x0000_t202" style="position:absolute;top:9919;width:3584;height:4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CGEcEA&#10;AADbAAAADwAAAGRycy9kb3ducmV2LnhtbERPTWvCQBC9C/0PyxR6002rSIjZSGiRihVE24u3ITtN&#10;QrOzITtq/PfdQ6HHx/vO16Pr1JWG0Ho28DxLQBFX3rZcG/j63ExTUEGQLXaeycCdAqyLh0mOmfU3&#10;PtL1JLWKIRwyNNCI9JnWoWrIYZj5njhy335wKBEOtbYD3mK46/RLkiy1w5ZjQ4M9vTZU/ZwuzsBu&#10;cca3uXzQXXg8lOV72i/C3pinx7FcgRIa5V/8595aA/M4Nn6JP0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ghhHBAAAA2wAAAA8AAAAAAAAAAAAAAAAAmAIAAGRycy9kb3du&#10;cmV2LnhtbFBLBQYAAAAABAAEAPUAAACGAwAAAAA=&#10;" fillcolor="white [3201]" strokecolor="white [3212]" strokeweight=".5pt">
                  <v:textbox>
                    <w:txbxContent>
                      <w:p w:rsidR="00045356" w:rsidRPr="004B0537" w:rsidRDefault="00045356" w:rsidP="00045356">
                        <w:pPr>
                          <w:pStyle w:val="NormalWeb"/>
                          <w:overflowPunct w:val="0"/>
                          <w:spacing w:before="0" w:beforeAutospacing="0" w:after="180" w:afterAutospacing="0"/>
                          <w:rPr>
                            <w:sz w:val="16"/>
                            <w:szCs w:val="16"/>
                            <w14:textOutline w14:w="9525" w14:cap="rnd" w14:cmpd="sng" w14:algn="ctr">
                              <w14:noFill/>
                              <w14:prstDash w14:val="solid"/>
                              <w14:bevel/>
                            </w14:textOutline>
                          </w:rPr>
                        </w:pPr>
                        <w:r w:rsidRPr="004B0537">
                          <w:rPr>
                            <w:sz w:val="16"/>
                            <w:szCs w:val="16"/>
                            <w14:textOutline w14:w="9525" w14:cap="rnd" w14:cmpd="sng" w14:algn="ctr">
                              <w14:noFill/>
                              <w14:prstDash w14:val="solid"/>
                              <w14:bevel/>
                            </w14:textOutline>
                          </w:rPr>
                          <w:t>bits</w:t>
                        </w:r>
                      </w:p>
                    </w:txbxContent>
                  </v:textbox>
                </v:shape>
                <w10:anchorlock/>
              </v:group>
            </w:pict>
          </mc:Fallback>
        </mc:AlternateContent>
      </w:r>
    </w:p>
    <w:p w:rsidR="004C2434" w:rsidRDefault="004B0537" w:rsidP="004B0537">
      <w:pPr>
        <w:pStyle w:val="Caption"/>
        <w:jc w:val="both"/>
        <w:rPr>
          <w:sz w:val="24"/>
          <w:szCs w:val="24"/>
          <w:lang w:val="en-GB"/>
        </w:rPr>
      </w:pPr>
      <w:r>
        <w:t xml:space="preserve">Figure </w:t>
      </w:r>
      <w:r w:rsidR="00D01F82">
        <w:fldChar w:fldCharType="begin"/>
      </w:r>
      <w:r w:rsidR="00D01F82">
        <w:instrText xml:space="preserve"> SEQ Figure \* ARABIC </w:instrText>
      </w:r>
      <w:r w:rsidR="00D01F82">
        <w:fldChar w:fldCharType="separate"/>
      </w:r>
      <w:r w:rsidR="001337EE">
        <w:rPr>
          <w:noProof/>
        </w:rPr>
        <w:t>1</w:t>
      </w:r>
      <w:r w:rsidR="00D01F82">
        <w:rPr>
          <w:noProof/>
        </w:rPr>
        <w:fldChar w:fldCharType="end"/>
      </w:r>
      <w:r>
        <w:t xml:space="preserve"> Data Scrambling for Data Channels</w:t>
      </w:r>
    </w:p>
    <w:p w:rsidR="004C2434" w:rsidRDefault="004C2434" w:rsidP="006852D7">
      <w:pPr>
        <w:jc w:val="both"/>
        <w:rPr>
          <w:sz w:val="24"/>
          <w:szCs w:val="24"/>
          <w:lang w:val="en-GB"/>
        </w:rPr>
      </w:pPr>
    </w:p>
    <w:p w:rsidR="00F3398E" w:rsidRDefault="00F3398E" w:rsidP="006852D7">
      <w:pPr>
        <w:jc w:val="both"/>
        <w:rPr>
          <w:sz w:val="24"/>
          <w:szCs w:val="24"/>
          <w:lang w:val="en-GB"/>
        </w:rPr>
      </w:pPr>
      <w:r>
        <w:rPr>
          <w:sz w:val="24"/>
          <w:szCs w:val="24"/>
          <w:lang w:val="en-GB"/>
        </w:rPr>
        <w:t xml:space="preserve">As shown in Figure 1, the scrambling sequence is initialized with the input parameter c_init. If the two cells have different scrambling codes and assuming channel encoders acts like a spreader this is </w:t>
      </w:r>
      <w:r w:rsidR="006C57F1" w:rsidRPr="006C57F1">
        <w:rPr>
          <w:sz w:val="24"/>
          <w:szCs w:val="24"/>
          <w:lang w:val="en-GB"/>
        </w:rPr>
        <w:t xml:space="preserve">equivalent </w:t>
      </w:r>
      <w:r w:rsidR="006C57F1">
        <w:rPr>
          <w:sz w:val="24"/>
          <w:szCs w:val="24"/>
          <w:lang w:val="en-GB"/>
        </w:rPr>
        <w:t xml:space="preserve">of WCDMA/HSPA, where the PN sequence/scrambling sequence differentiates cells. The same principle is applied in LTE and all the transport channels have data scrambling.  For NR, we can use the same principle for generating the sequence. Note that in LTE the sequence is generated as follows </w:t>
      </w:r>
    </w:p>
    <w:p w:rsidR="006C57F1" w:rsidRPr="006C57F1" w:rsidRDefault="006C57F1" w:rsidP="006C57F1">
      <w:pPr>
        <w:rPr>
          <w:sz w:val="24"/>
          <w:szCs w:val="24"/>
        </w:rPr>
      </w:pPr>
      <w:r w:rsidRPr="006C57F1">
        <w:rPr>
          <w:sz w:val="24"/>
          <w:szCs w:val="24"/>
        </w:rPr>
        <w:t xml:space="preserve">Pseudo-random sequences are defined by a length-31 Gold sequence. The output sequence </w:t>
      </w:r>
      <w:r w:rsidRPr="006C57F1">
        <w:rPr>
          <w:position w:val="-10"/>
          <w:sz w:val="24"/>
          <w:szCs w:val="24"/>
        </w:rPr>
        <w:object w:dxaOrig="420" w:dyaOrig="300">
          <v:shape id="_x0000_i1025" type="#_x0000_t75" style="width:20.75pt;height:15pt" o:ole="">
            <v:imagedata r:id="rId8" o:title=""/>
          </v:shape>
          <o:OLEObject Type="Embed" ProgID="Equation.3" ShapeID="_x0000_i1025" DrawAspect="Content" ObjectID="_1572455913" r:id="rId9"/>
        </w:object>
      </w:r>
      <w:r w:rsidRPr="006C57F1">
        <w:rPr>
          <w:sz w:val="24"/>
          <w:szCs w:val="24"/>
        </w:rPr>
        <w:t xml:space="preserve"> of length</w:t>
      </w:r>
      <w:r w:rsidRPr="006C57F1">
        <w:rPr>
          <w:position w:val="-10"/>
          <w:sz w:val="24"/>
          <w:szCs w:val="24"/>
        </w:rPr>
        <w:object w:dxaOrig="460" w:dyaOrig="300">
          <v:shape id="_x0000_i1026" type="#_x0000_t75" style="width:23.05pt;height:15pt" o:ole="">
            <v:imagedata r:id="rId10" o:title=""/>
          </v:shape>
          <o:OLEObject Type="Embed" ProgID="Equation.3" ShapeID="_x0000_i1026" DrawAspect="Content" ObjectID="_1572455914" r:id="rId11"/>
        </w:object>
      </w:r>
      <w:r w:rsidRPr="006C57F1">
        <w:rPr>
          <w:sz w:val="24"/>
          <w:szCs w:val="24"/>
        </w:rPr>
        <w:t>, where</w:t>
      </w:r>
      <w:r w:rsidRPr="006C57F1">
        <w:rPr>
          <w:position w:val="-10"/>
          <w:sz w:val="24"/>
          <w:szCs w:val="24"/>
        </w:rPr>
        <w:object w:dxaOrig="1520" w:dyaOrig="300">
          <v:shape id="_x0000_i1027" type="#_x0000_t75" style="width:76.05pt;height:15pt" o:ole="">
            <v:imagedata r:id="rId12" o:title=""/>
          </v:shape>
          <o:OLEObject Type="Embed" ProgID="Equation.3" ShapeID="_x0000_i1027" DrawAspect="Content" ObjectID="_1572455915" r:id="rId13"/>
        </w:object>
      </w:r>
      <w:r w:rsidRPr="006C57F1">
        <w:rPr>
          <w:sz w:val="24"/>
          <w:szCs w:val="24"/>
        </w:rPr>
        <w:t xml:space="preserve">, is defined by </w:t>
      </w:r>
    </w:p>
    <w:p w:rsidR="006C57F1" w:rsidRPr="006C57F1" w:rsidRDefault="006C57F1" w:rsidP="006C57F1">
      <w:pPr>
        <w:pStyle w:val="EQ"/>
        <w:jc w:val="center"/>
        <w:rPr>
          <w:szCs w:val="24"/>
        </w:rPr>
      </w:pPr>
      <w:r w:rsidRPr="006C57F1">
        <w:rPr>
          <w:rFonts w:eastAsia="Batang"/>
          <w:position w:val="-48"/>
          <w:szCs w:val="24"/>
        </w:rPr>
        <w:object w:dxaOrig="5820" w:dyaOrig="1080">
          <v:shape id="_x0000_i1028" type="#_x0000_t75" style="width:236.75pt;height:45.5pt" o:ole="">
            <v:imagedata r:id="rId14" o:title=""/>
          </v:shape>
          <o:OLEObject Type="Embed" ProgID="Equation.3" ShapeID="_x0000_i1028" DrawAspect="Content" ObjectID="_1572455916" r:id="rId15"/>
        </w:object>
      </w:r>
    </w:p>
    <w:p w:rsidR="006C57F1" w:rsidRPr="006C57F1" w:rsidRDefault="006C57F1" w:rsidP="006C57F1">
      <w:pPr>
        <w:rPr>
          <w:sz w:val="24"/>
          <w:szCs w:val="24"/>
        </w:rPr>
      </w:pPr>
      <w:r w:rsidRPr="006C57F1">
        <w:rPr>
          <w:sz w:val="24"/>
          <w:szCs w:val="24"/>
        </w:rPr>
        <w:t xml:space="preserve">where </w:t>
      </w:r>
      <w:r w:rsidRPr="006C57F1">
        <w:rPr>
          <w:rFonts w:eastAsia="Batang"/>
          <w:position w:val="-12"/>
          <w:sz w:val="24"/>
          <w:szCs w:val="24"/>
        </w:rPr>
        <w:object w:dxaOrig="1120" w:dyaOrig="360">
          <v:shape id="_x0000_i1029" type="#_x0000_t75" style="width:46.65pt;height:15pt" o:ole="">
            <v:imagedata r:id="rId16" o:title=""/>
          </v:shape>
          <o:OLEObject Type="Embed" ProgID="Equation.3" ShapeID="_x0000_i1029" DrawAspect="Content" ObjectID="_1572455917" r:id="rId17"/>
        </w:object>
      </w:r>
      <w:r w:rsidRPr="006C57F1">
        <w:rPr>
          <w:rFonts w:eastAsia="Batang"/>
          <w:sz w:val="24"/>
          <w:szCs w:val="24"/>
        </w:rPr>
        <w:t xml:space="preserve"> and </w:t>
      </w:r>
      <w:r w:rsidRPr="006C57F1">
        <w:rPr>
          <w:sz w:val="24"/>
          <w:szCs w:val="24"/>
        </w:rPr>
        <w:t>the first m-sequence shall be initialized with</w:t>
      </w:r>
      <w:r w:rsidRPr="006C57F1">
        <w:rPr>
          <w:position w:val="-10"/>
          <w:sz w:val="24"/>
          <w:szCs w:val="24"/>
        </w:rPr>
        <w:object w:dxaOrig="2580" w:dyaOrig="300">
          <v:shape id="_x0000_i1030" type="#_x0000_t75" style="width:129pt;height:15pt" o:ole="">
            <v:imagedata r:id="rId18" o:title=""/>
          </v:shape>
          <o:OLEObject Type="Embed" ProgID="Equation.3" ShapeID="_x0000_i1030" DrawAspect="Content" ObjectID="_1572455918" r:id="rId19"/>
        </w:object>
      </w:r>
      <w:r w:rsidRPr="006C57F1">
        <w:rPr>
          <w:sz w:val="24"/>
          <w:szCs w:val="24"/>
        </w:rPr>
        <w:t xml:space="preserve">. The initialization of the second m-sequence is denoted by </w:t>
      </w:r>
      <w:r w:rsidRPr="006C57F1">
        <w:rPr>
          <w:position w:val="-16"/>
          <w:sz w:val="24"/>
          <w:szCs w:val="24"/>
        </w:rPr>
        <w:object w:dxaOrig="1740" w:dyaOrig="460">
          <v:shape id="_x0000_i1031" type="#_x0000_t75" style="width:87pt;height:23.05pt" o:ole="">
            <v:imagedata r:id="rId20" o:title=""/>
          </v:shape>
          <o:OLEObject Type="Embed" ProgID="Equation.3" ShapeID="_x0000_i1031" DrawAspect="Content" ObjectID="_1572455919" r:id="rId21"/>
        </w:object>
      </w:r>
      <w:r w:rsidRPr="006C57F1">
        <w:rPr>
          <w:sz w:val="24"/>
          <w:szCs w:val="24"/>
        </w:rPr>
        <w:t xml:space="preserve"> with the value depending on the application of the sequence.</w:t>
      </w:r>
    </w:p>
    <w:p w:rsidR="006C57F1" w:rsidRPr="006C57F1" w:rsidRDefault="006C57F1" w:rsidP="006852D7">
      <w:pPr>
        <w:jc w:val="both"/>
        <w:rPr>
          <w:sz w:val="24"/>
          <w:szCs w:val="24"/>
        </w:rPr>
      </w:pPr>
      <w:r>
        <w:rPr>
          <w:sz w:val="24"/>
          <w:szCs w:val="24"/>
        </w:rPr>
        <w:t xml:space="preserve">For NR, </w:t>
      </w:r>
      <w:r>
        <w:rPr>
          <w:sz w:val="24"/>
          <w:szCs w:val="24"/>
          <w:lang w:val="en-GB"/>
        </w:rPr>
        <w:t>we can envision two design options</w:t>
      </w:r>
      <w:r w:rsidR="003D1F82">
        <w:rPr>
          <w:sz w:val="24"/>
          <w:szCs w:val="24"/>
          <w:lang w:val="en-GB"/>
        </w:rPr>
        <w:t xml:space="preserve"> for C_init </w:t>
      </w:r>
    </w:p>
    <w:p w:rsidR="00FC4F7A" w:rsidRPr="003D1F82" w:rsidRDefault="006852D7" w:rsidP="00FC4F7A">
      <w:pPr>
        <w:numPr>
          <w:ilvl w:val="0"/>
          <w:numId w:val="19"/>
        </w:numPr>
        <w:jc w:val="both"/>
        <w:rPr>
          <w:b/>
          <w:sz w:val="24"/>
          <w:szCs w:val="24"/>
        </w:rPr>
      </w:pPr>
      <w:r w:rsidRPr="00FE30F3">
        <w:rPr>
          <w:b/>
          <w:sz w:val="24"/>
          <w:szCs w:val="24"/>
        </w:rPr>
        <w:t>Option 1:</w:t>
      </w:r>
      <w:r w:rsidR="003D1F82">
        <w:rPr>
          <w:b/>
          <w:sz w:val="24"/>
          <w:szCs w:val="24"/>
        </w:rPr>
        <w:t xml:space="preserve"> LTE Design:</w:t>
      </w:r>
      <w:r w:rsidR="00667EAB">
        <w:rPr>
          <w:b/>
          <w:sz w:val="24"/>
          <w:szCs w:val="24"/>
        </w:rPr>
        <w:t xml:space="preserve"> </w:t>
      </w:r>
      <w:r w:rsidR="00FC4F7A">
        <w:rPr>
          <w:b/>
          <w:sz w:val="24"/>
          <w:szCs w:val="24"/>
        </w:rPr>
        <w:t xml:space="preserve"> </w:t>
      </w:r>
      <w:r w:rsidR="003D1F82">
        <w:rPr>
          <w:sz w:val="24"/>
          <w:szCs w:val="24"/>
          <w:lang w:val="en-GB"/>
        </w:rPr>
        <w:t>In LTE, the value of C_init depend on the UE –ID of 16 bits (RNTI), codeword index, slot index, and the cell identifier.</w:t>
      </w:r>
      <w:r w:rsidR="00FC4F7A">
        <w:rPr>
          <w:sz w:val="24"/>
          <w:szCs w:val="24"/>
          <w:lang w:val="en-GB"/>
        </w:rPr>
        <w:t xml:space="preserve"> </w:t>
      </w:r>
    </w:p>
    <w:p w:rsidR="003D1F82" w:rsidRPr="003B309D" w:rsidRDefault="003D1F82" w:rsidP="003D1F82">
      <w:pPr>
        <w:ind w:left="720"/>
        <w:jc w:val="both"/>
        <w:rPr>
          <w:b/>
          <w:sz w:val="24"/>
          <w:szCs w:val="24"/>
        </w:rPr>
      </w:pPr>
      <w:r>
        <w:t xml:space="preserve">         </w:t>
      </w:r>
      <w:r w:rsidRPr="00DE2ACE">
        <w:rPr>
          <w:position w:val="-30"/>
        </w:rPr>
        <w:object w:dxaOrig="4840" w:dyaOrig="700">
          <v:shape id="_x0000_i1032" type="#_x0000_t75" style="width:241.9pt;height:35.15pt" o:ole="">
            <v:imagedata r:id="rId22" o:title=""/>
          </v:shape>
          <o:OLEObject Type="Embed" ProgID="Equation.3" ShapeID="_x0000_i1032" DrawAspect="Content" ObjectID="_1572455920" r:id="rId23"/>
        </w:object>
      </w:r>
    </w:p>
    <w:p w:rsidR="003D1F82" w:rsidRPr="004705F4" w:rsidRDefault="006852D7" w:rsidP="006B68CB">
      <w:pPr>
        <w:numPr>
          <w:ilvl w:val="0"/>
          <w:numId w:val="19"/>
        </w:numPr>
        <w:jc w:val="both"/>
        <w:rPr>
          <w:b/>
          <w:sz w:val="24"/>
          <w:szCs w:val="24"/>
        </w:rPr>
      </w:pPr>
      <w:r w:rsidRPr="004705F4">
        <w:rPr>
          <w:b/>
          <w:sz w:val="24"/>
          <w:szCs w:val="24"/>
        </w:rPr>
        <w:t xml:space="preserve">Option 2: </w:t>
      </w:r>
      <w:r w:rsidR="003D1F82" w:rsidRPr="004705F4">
        <w:rPr>
          <w:b/>
          <w:sz w:val="24"/>
          <w:szCs w:val="24"/>
        </w:rPr>
        <w:t>Compact Design</w:t>
      </w:r>
      <w:r w:rsidR="004640DF" w:rsidRPr="004705F4">
        <w:rPr>
          <w:b/>
          <w:sz w:val="24"/>
          <w:szCs w:val="24"/>
        </w:rPr>
        <w:t>:</w:t>
      </w:r>
      <w:r w:rsidR="00FC4F7A" w:rsidRPr="004705F4">
        <w:rPr>
          <w:b/>
          <w:sz w:val="24"/>
          <w:szCs w:val="24"/>
        </w:rPr>
        <w:t xml:space="preserve"> </w:t>
      </w:r>
      <w:r w:rsidR="003D1F82" w:rsidRPr="004705F4">
        <w:rPr>
          <w:color w:val="222222"/>
          <w:sz w:val="24"/>
          <w:shd w:val="clear" w:color="auto" w:fill="FFFFFF"/>
        </w:rPr>
        <w:t xml:space="preserve">In this option, C_init depends only one parameter rather than depending on many parameters. </w:t>
      </w:r>
      <w:r w:rsidR="004705F4" w:rsidRPr="004705F4">
        <w:rPr>
          <w:color w:val="222222"/>
          <w:sz w:val="24"/>
          <w:shd w:val="clear" w:color="auto" w:fill="FFFFFF"/>
        </w:rPr>
        <w:t xml:space="preserve"> This is because the dependence of timing information such as the slot information complicates the data decoding of unlicensed operation of NR. </w:t>
      </w:r>
      <w:r w:rsidR="004705F4">
        <w:rPr>
          <w:color w:val="222222"/>
          <w:sz w:val="24"/>
          <w:shd w:val="clear" w:color="auto" w:fill="FFFFFF"/>
        </w:rPr>
        <w:t xml:space="preserve">Hence </w:t>
      </w:r>
      <w:r w:rsidR="004705F4" w:rsidRPr="001F7144">
        <w:rPr>
          <w:position w:val="-46"/>
        </w:rPr>
        <w:object w:dxaOrig="2680" w:dyaOrig="1120">
          <v:shape id="_x0000_i1033" type="#_x0000_t75" style="width:133.65pt;height:56.45pt" o:ole="">
            <v:imagedata r:id="rId24" o:title=""/>
          </v:shape>
          <o:OLEObject Type="Embed" ProgID="Equation.3" ShapeID="_x0000_i1033" DrawAspect="Content" ObjectID="_1572455921" r:id="rId25"/>
        </w:object>
      </w:r>
    </w:p>
    <w:p w:rsidR="00E91215" w:rsidRPr="004705F4" w:rsidRDefault="004705F4" w:rsidP="00E91215">
      <w:pPr>
        <w:keepNext/>
        <w:jc w:val="both"/>
        <w:rPr>
          <w:sz w:val="24"/>
        </w:rPr>
      </w:pPr>
      <w:r w:rsidRPr="004705F4">
        <w:rPr>
          <w:sz w:val="24"/>
        </w:rPr>
        <w:t xml:space="preserve">Where A is a constant, </w:t>
      </w:r>
      <w:r w:rsidRPr="004705F4">
        <w:rPr>
          <w:b/>
          <w:sz w:val="24"/>
        </w:rPr>
        <w:t>S</w:t>
      </w:r>
      <w:r w:rsidRPr="004705F4">
        <w:rPr>
          <w:sz w:val="24"/>
          <w:vertAlign w:val="subscript"/>
        </w:rPr>
        <w:t>id</w:t>
      </w:r>
      <w:r w:rsidRPr="004705F4">
        <w:rPr>
          <w:sz w:val="24"/>
        </w:rPr>
        <w:t xml:space="preserve"> is the scrambling</w:t>
      </w:r>
      <w:r>
        <w:rPr>
          <w:sz w:val="24"/>
        </w:rPr>
        <w:t xml:space="preserve"> identifier.</w:t>
      </w:r>
    </w:p>
    <w:p w:rsidR="00377475" w:rsidRDefault="00377475" w:rsidP="00377475">
      <w:pPr>
        <w:jc w:val="both"/>
        <w:rPr>
          <w:sz w:val="24"/>
          <w:szCs w:val="24"/>
          <w:lang w:val="en-GB"/>
        </w:rPr>
      </w:pPr>
    </w:p>
    <w:p w:rsidR="002028B5" w:rsidRDefault="002028B5" w:rsidP="002028B5">
      <w:pPr>
        <w:pStyle w:val="Heading1"/>
      </w:pPr>
      <w:r>
        <w:t xml:space="preserve">Code Domain Analysis </w:t>
      </w:r>
    </w:p>
    <w:p w:rsidR="002028B5" w:rsidRDefault="002028B5" w:rsidP="002028B5">
      <w:pPr>
        <w:jc w:val="both"/>
        <w:rPr>
          <w:sz w:val="24"/>
          <w:szCs w:val="24"/>
          <w:lang w:val="en-GB"/>
        </w:rPr>
      </w:pPr>
      <w:r>
        <w:rPr>
          <w:sz w:val="24"/>
          <w:szCs w:val="24"/>
          <w:lang w:val="en-GB"/>
        </w:rPr>
        <w:t xml:space="preserve">For understanding the impact of the each of these design options, we generated the scrambling codes as define design option 1 (LTE </w:t>
      </w:r>
      <w:r w:rsidRPr="002028B5">
        <w:rPr>
          <w:sz w:val="24"/>
          <w:szCs w:val="24"/>
          <w:lang w:val="en-GB"/>
        </w:rPr>
        <w:t>specification</w:t>
      </w:r>
      <w:r>
        <w:rPr>
          <w:sz w:val="24"/>
          <w:szCs w:val="24"/>
          <w:lang w:val="en-GB"/>
        </w:rPr>
        <w:t>) and compare their cross correlation properties.  Let’s define two sequences X1(n) and X2(n), where X1 and X2 are generated with different C_init values.  F</w:t>
      </w:r>
      <w:r w:rsidR="00BD389F">
        <w:rPr>
          <w:sz w:val="24"/>
          <w:szCs w:val="24"/>
          <w:lang w:val="en-GB"/>
        </w:rPr>
        <w:t>igure 2</w:t>
      </w:r>
      <w:r>
        <w:rPr>
          <w:sz w:val="24"/>
          <w:szCs w:val="24"/>
          <w:lang w:val="en-GB"/>
        </w:rPr>
        <w:t xml:space="preserve"> shows the cross correlation of X1(n) and X2(n)  where the peak is normalized </w:t>
      </w:r>
      <w:r w:rsidR="001E6B0B">
        <w:rPr>
          <w:sz w:val="24"/>
          <w:szCs w:val="24"/>
          <w:lang w:val="en-GB"/>
        </w:rPr>
        <w:t xml:space="preserve">such that the auto-correlation </w:t>
      </w:r>
      <w:r w:rsidRPr="002028B5">
        <w:rPr>
          <w:sz w:val="24"/>
          <w:szCs w:val="24"/>
          <w:lang w:val="en-GB"/>
        </w:rPr>
        <w:t>at zero lag are identically 1.0</w:t>
      </w:r>
      <w:r w:rsidR="001E6B0B">
        <w:rPr>
          <w:sz w:val="24"/>
          <w:szCs w:val="24"/>
          <w:lang w:val="en-GB"/>
        </w:rPr>
        <w:t>. It can be observed</w:t>
      </w:r>
    </w:p>
    <w:p w:rsidR="001E6B0B" w:rsidRDefault="002028B5" w:rsidP="001E6B0B">
      <w:pPr>
        <w:keepNext/>
        <w:jc w:val="both"/>
      </w:pPr>
      <w:r w:rsidRPr="002028B5">
        <w:rPr>
          <w:noProof/>
          <w:sz w:val="24"/>
          <w:szCs w:val="24"/>
        </w:rPr>
        <w:lastRenderedPageBreak/>
        <w:drawing>
          <wp:inline distT="0" distB="0" distL="0" distR="0">
            <wp:extent cx="5325745" cy="399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2028B5" w:rsidRDefault="001E6B0B" w:rsidP="001E6B0B">
      <w:pPr>
        <w:pStyle w:val="Caption"/>
        <w:jc w:val="both"/>
        <w:rPr>
          <w:sz w:val="24"/>
          <w:szCs w:val="24"/>
          <w:lang w:val="en-GB"/>
        </w:rPr>
      </w:pPr>
      <w:r>
        <w:t xml:space="preserve">Figure </w:t>
      </w:r>
      <w:fldSimple w:instr=" SEQ Figure \* ARABIC ">
        <w:r w:rsidR="001337EE">
          <w:rPr>
            <w:noProof/>
          </w:rPr>
          <w:t>2</w:t>
        </w:r>
      </w:fldSimple>
      <w:r>
        <w:t xml:space="preserve"> Cross correlation between X1 and X2 , where X1 and X2 differ in RNTI, Cell ID, slots, and q</w:t>
      </w:r>
    </w:p>
    <w:p w:rsidR="002028B5" w:rsidRDefault="001E6B0B" w:rsidP="002028B5">
      <w:pPr>
        <w:jc w:val="both"/>
        <w:rPr>
          <w:sz w:val="24"/>
          <w:szCs w:val="24"/>
          <w:lang w:val="en-GB"/>
        </w:rPr>
      </w:pPr>
      <w:r>
        <w:rPr>
          <w:sz w:val="24"/>
          <w:szCs w:val="24"/>
          <w:lang w:val="en-GB"/>
        </w:rPr>
        <w:t>As a second example, for checking the impact of Cell -ID, we use the same value of UE-ID, slot number and the value of q same for both X1 and X2. That is X1 and X2 are generated with different c_init, where the c_init is differentiated by only cell –ID.  F</w:t>
      </w:r>
      <w:r w:rsidR="00BD389F">
        <w:rPr>
          <w:sz w:val="24"/>
          <w:szCs w:val="24"/>
          <w:lang w:val="en-GB"/>
        </w:rPr>
        <w:t>igure 3</w:t>
      </w:r>
      <w:r>
        <w:rPr>
          <w:sz w:val="24"/>
          <w:szCs w:val="24"/>
          <w:lang w:val="en-GB"/>
        </w:rPr>
        <w:t xml:space="preserve"> show the cross correlation between X1 and X2 , in this case, we can observe that the peak is almost same as that of example 1 ,where each of the parameter used for generation of C_init is different. Hence we can conclude that the cross correlation does not depend on the RNTI, slot number, cell-ID, or codeword index. </w:t>
      </w:r>
    </w:p>
    <w:p w:rsidR="001E6B0B" w:rsidRDefault="001E6B0B" w:rsidP="001E6B0B">
      <w:pPr>
        <w:keepNext/>
        <w:jc w:val="both"/>
      </w:pPr>
      <w:r w:rsidRPr="001E6B0B">
        <w:rPr>
          <w:noProof/>
          <w:sz w:val="24"/>
          <w:szCs w:val="24"/>
        </w:rPr>
        <w:lastRenderedPageBreak/>
        <w:drawing>
          <wp:inline distT="0" distB="0" distL="0" distR="0">
            <wp:extent cx="5325745" cy="399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1E6B0B" w:rsidRDefault="001E6B0B" w:rsidP="001E6B0B">
      <w:pPr>
        <w:pStyle w:val="Caption"/>
        <w:jc w:val="both"/>
        <w:rPr>
          <w:sz w:val="24"/>
          <w:szCs w:val="24"/>
          <w:lang w:val="en-GB"/>
        </w:rPr>
      </w:pPr>
      <w:r>
        <w:t xml:space="preserve">Figure </w:t>
      </w:r>
      <w:fldSimple w:instr=" SEQ Figure \* ARABIC ">
        <w:r w:rsidR="001337EE">
          <w:rPr>
            <w:noProof/>
          </w:rPr>
          <w:t>3</w:t>
        </w:r>
      </w:fldSimple>
      <w:r w:rsidR="00BD389F">
        <w:t xml:space="preserve"> </w:t>
      </w:r>
      <w:r w:rsidRPr="00421A0F">
        <w:t xml:space="preserve">Cross correlation between X1 and X2, where X1 and X2 differ </w:t>
      </w:r>
      <w:r w:rsidR="00BD389F">
        <w:t>in only in Cell ID, all the remaining parameters are same</w:t>
      </w:r>
    </w:p>
    <w:p w:rsidR="00AA7B6F" w:rsidRDefault="008A28B4" w:rsidP="00AA7B6F">
      <w:pPr>
        <w:pStyle w:val="Heading1"/>
      </w:pPr>
      <w:r>
        <w:t>Simulation</w:t>
      </w:r>
      <w:r w:rsidR="001A5928">
        <w:t xml:space="preserve"> Scenario</w:t>
      </w:r>
    </w:p>
    <w:p w:rsidR="001337EE" w:rsidRDefault="001A5928" w:rsidP="001337EE">
      <w:pPr>
        <w:pStyle w:val="NormalJustified"/>
        <w:jc w:val="both"/>
        <w:rPr>
          <w:lang w:val="en-GB" w:eastAsia="zh-CN"/>
        </w:rPr>
      </w:pPr>
      <w:r>
        <w:rPr>
          <w:lang w:val="en-GB"/>
        </w:rPr>
        <w:t xml:space="preserve">For understanding the benefits of scrambling codes in the coding chain, we simulated a </w:t>
      </w:r>
      <w:r w:rsidR="001337EE">
        <w:rPr>
          <w:lang w:val="en-GB"/>
        </w:rPr>
        <w:t>multi-link</w:t>
      </w:r>
      <w:r>
        <w:rPr>
          <w:lang w:val="en-GB"/>
        </w:rPr>
        <w:t xml:space="preserve"> scenario as shown in Figure 4</w:t>
      </w:r>
      <w:r w:rsidR="001337EE">
        <w:rPr>
          <w:lang w:val="en-GB"/>
        </w:rPr>
        <w:t xml:space="preserve">. </w:t>
      </w:r>
      <w:r w:rsidR="001337EE">
        <w:rPr>
          <w:lang w:val="en-GB" w:eastAsia="zh-CN"/>
        </w:rPr>
        <w:t>The serving cell is cell A, Cell B is another node</w:t>
      </w:r>
      <w:r w:rsidR="001337EE">
        <w:rPr>
          <w:lang w:val="en-GB" w:eastAsia="zh-CN"/>
        </w:rPr>
        <w:t xml:space="preserve"> which can be treated as a dominant interferer. The noise includes both thermal noise and other-cell interference (non-dominant). In this contribution we model the dominant interference from only one cell. Mathematically the received signal (r) can be expressed </w:t>
      </w:r>
    </w:p>
    <w:p w:rsidR="001337EE" w:rsidRDefault="001337EE" w:rsidP="001337EE">
      <w:pPr>
        <w:pStyle w:val="NormalJustified"/>
        <w:rPr>
          <w:lang w:val="en-GB" w:eastAsia="zh-CN"/>
        </w:rPr>
      </w:pPr>
      <w:r>
        <w:rPr>
          <w:lang w:val="en-GB" w:eastAsia="zh-CN"/>
        </w:rPr>
        <w:t xml:space="preserve">                    </w:t>
      </w:r>
    </w:p>
    <w:p w:rsidR="001337EE" w:rsidRDefault="001337EE" w:rsidP="001337EE">
      <w:pPr>
        <w:pStyle w:val="NormalJustified"/>
        <w:rPr>
          <w:lang w:val="en-GB" w:eastAsia="zh-CN"/>
        </w:rPr>
      </w:pPr>
      <w:r>
        <w:rPr>
          <w:lang w:val="en-GB" w:eastAsia="zh-CN"/>
        </w:rPr>
        <w:t xml:space="preserve">                            </w:t>
      </w:r>
      <w:r w:rsidRPr="004A1E89">
        <w:rPr>
          <w:position w:val="-14"/>
          <w:lang w:eastAsia="zh-CN"/>
        </w:rPr>
        <w:object w:dxaOrig="3000" w:dyaOrig="420">
          <v:shape id="_x0000_i1034" type="#_x0000_t75" style="width:149.75pt;height:20.75pt" o:ole="">
            <v:imagedata r:id="rId28" o:title=""/>
          </v:shape>
          <o:OLEObject Type="Embed" ProgID="Equation.3" ShapeID="_x0000_i1034" DrawAspect="Content" ObjectID="_1572455922" r:id="rId29"/>
        </w:object>
      </w:r>
      <w:r>
        <w:rPr>
          <w:lang w:eastAsia="zh-CN"/>
        </w:rPr>
        <w:t xml:space="preserve">                                                             (1)</w:t>
      </w:r>
    </w:p>
    <w:p w:rsidR="001337EE" w:rsidRDefault="001337EE" w:rsidP="001337EE">
      <w:pPr>
        <w:pStyle w:val="NormalJustified"/>
        <w:rPr>
          <w:lang w:val="en-GB" w:eastAsia="zh-CN"/>
        </w:rPr>
      </w:pPr>
    </w:p>
    <w:p w:rsidR="001A5928" w:rsidRPr="001337EE" w:rsidRDefault="001337EE" w:rsidP="001337EE">
      <w:pPr>
        <w:jc w:val="both"/>
        <w:rPr>
          <w:sz w:val="32"/>
          <w:szCs w:val="24"/>
          <w:lang w:val="en-GB"/>
        </w:rPr>
      </w:pPr>
      <w:r w:rsidRPr="001337EE">
        <w:rPr>
          <w:sz w:val="24"/>
          <w:lang w:val="en-GB" w:eastAsia="zh-CN"/>
        </w:rPr>
        <w:t xml:space="preserve">where </w:t>
      </w:r>
      <w:r w:rsidRPr="001337EE">
        <w:rPr>
          <w:position w:val="-4"/>
          <w:sz w:val="24"/>
        </w:rPr>
        <w:object w:dxaOrig="380" w:dyaOrig="300">
          <v:shape id="_x0000_i1035" type="#_x0000_t75" style="width:19pt;height:15pt" o:ole="">
            <v:imagedata r:id="rId30" o:title=""/>
          </v:shape>
          <o:OLEObject Type="Embed" ProgID="Equation.3" ShapeID="_x0000_i1035" DrawAspect="Content" ObjectID="_1572455923" r:id="rId31"/>
        </w:object>
      </w:r>
      <w:r w:rsidRPr="001337EE">
        <w:rPr>
          <w:sz w:val="24"/>
        </w:rPr>
        <w:t xml:space="preserve">the channel between Cell A and the UE,  </w:t>
      </w:r>
      <w:r w:rsidRPr="001337EE">
        <w:rPr>
          <w:position w:val="-4"/>
          <w:sz w:val="24"/>
        </w:rPr>
        <w:object w:dxaOrig="380" w:dyaOrig="300">
          <v:shape id="_x0000_i1036" type="#_x0000_t75" style="width:19pt;height:15pt" o:ole="">
            <v:imagedata r:id="rId32" o:title=""/>
          </v:shape>
          <o:OLEObject Type="Embed" ProgID="Equation.3" ShapeID="_x0000_i1036" DrawAspect="Content" ObjectID="_1572455924" r:id="rId33"/>
        </w:object>
      </w:r>
      <w:r w:rsidRPr="001337EE">
        <w:rPr>
          <w:sz w:val="24"/>
        </w:rPr>
        <w:t xml:space="preserve"> is the channel between the Cell B and the UE, and P</w:t>
      </w:r>
      <w:r w:rsidRPr="001337EE">
        <w:rPr>
          <w:sz w:val="24"/>
          <w:vertAlign w:val="subscript"/>
        </w:rPr>
        <w:t>a</w:t>
      </w:r>
      <w:r w:rsidRPr="001337EE">
        <w:rPr>
          <w:sz w:val="24"/>
        </w:rPr>
        <w:t xml:space="preserve"> and P</w:t>
      </w:r>
      <w:r w:rsidRPr="001337EE">
        <w:rPr>
          <w:sz w:val="24"/>
          <w:vertAlign w:val="subscript"/>
        </w:rPr>
        <w:t>b</w:t>
      </w:r>
      <w:r w:rsidRPr="001337EE">
        <w:rPr>
          <w:sz w:val="24"/>
        </w:rPr>
        <w:t xml:space="preserve"> are the transmitted power levels from the two cells, respectively. Note that the transmission power accounts for all control channels, traffic channels and the other overhead.  The transmitted signals are</w:t>
      </w:r>
      <w:r w:rsidRPr="001337EE">
        <w:rPr>
          <w:position w:val="-10"/>
          <w:sz w:val="24"/>
        </w:rPr>
        <w:object w:dxaOrig="300" w:dyaOrig="360">
          <v:shape id="_x0000_i1037" type="#_x0000_t75" style="width:15pt;height:17.85pt" o:ole="">
            <v:imagedata r:id="rId34" o:title=""/>
          </v:shape>
          <o:OLEObject Type="Embed" ProgID="Equation.3" ShapeID="_x0000_i1037" DrawAspect="Content" ObjectID="_1572455925" r:id="rId35"/>
        </w:object>
      </w:r>
      <w:r w:rsidRPr="001337EE">
        <w:rPr>
          <w:sz w:val="24"/>
        </w:rPr>
        <w:t xml:space="preserve">, </w:t>
      </w:r>
      <w:r w:rsidRPr="001337EE">
        <w:rPr>
          <w:position w:val="-10"/>
          <w:sz w:val="24"/>
        </w:rPr>
        <w:object w:dxaOrig="300" w:dyaOrig="360">
          <v:shape id="_x0000_i1038" type="#_x0000_t75" style="width:15pt;height:17.85pt" o:ole="">
            <v:imagedata r:id="rId36" o:title=""/>
          </v:shape>
          <o:OLEObject Type="Embed" ProgID="Equation.3" ShapeID="_x0000_i1038" DrawAspect="Content" ObjectID="_1572455926" r:id="rId37"/>
        </w:object>
      </w:r>
      <w:r w:rsidRPr="001337EE">
        <w:rPr>
          <w:sz w:val="24"/>
        </w:rPr>
        <w:t xml:space="preserve"> from the two cells, and </w:t>
      </w:r>
      <w:r w:rsidRPr="001337EE">
        <w:rPr>
          <w:b/>
          <w:sz w:val="24"/>
        </w:rPr>
        <w:t>n</w:t>
      </w:r>
      <w:r w:rsidRPr="001337EE">
        <w:rPr>
          <w:sz w:val="24"/>
        </w:rPr>
        <w:t xml:space="preserve"> is the additive white Gaussian noise which includes both the thermal noise and other-cell interference.   With this model in mind, let’s define I</w:t>
      </w:r>
      <w:r w:rsidRPr="001337EE">
        <w:rPr>
          <w:sz w:val="24"/>
          <w:vertAlign w:val="subscript"/>
        </w:rPr>
        <w:t>or</w:t>
      </w:r>
      <w:r w:rsidRPr="001337EE">
        <w:rPr>
          <w:sz w:val="24"/>
        </w:rPr>
        <w:t xml:space="preserve"> as the received power due to the desired cell and I</w:t>
      </w:r>
      <w:r w:rsidRPr="001337EE">
        <w:rPr>
          <w:sz w:val="24"/>
          <w:vertAlign w:val="subscript"/>
        </w:rPr>
        <w:t>oc</w:t>
      </w:r>
      <w:r w:rsidRPr="001337EE">
        <w:rPr>
          <w:sz w:val="24"/>
        </w:rPr>
        <w:t xml:space="preserve"> as the power due to the dominant interferer. Note that I</w:t>
      </w:r>
      <w:r w:rsidRPr="001337EE">
        <w:rPr>
          <w:sz w:val="24"/>
          <w:vertAlign w:val="subscript"/>
        </w:rPr>
        <w:t xml:space="preserve">oc </w:t>
      </w:r>
      <w:r w:rsidRPr="001337EE">
        <w:rPr>
          <w:sz w:val="24"/>
        </w:rPr>
        <w:t>does not include the noise power.</w:t>
      </w:r>
    </w:p>
    <w:p w:rsidR="001337EE" w:rsidRDefault="001337EE" w:rsidP="00784A23">
      <w:pPr>
        <w:jc w:val="both"/>
        <w:rPr>
          <w:sz w:val="24"/>
          <w:szCs w:val="24"/>
          <w:lang w:val="en-GB"/>
        </w:rPr>
      </w:pPr>
    </w:p>
    <w:p w:rsidR="001337EE" w:rsidRDefault="001337EE" w:rsidP="001337EE">
      <w:pPr>
        <w:keepNext/>
        <w:jc w:val="both"/>
      </w:pPr>
      <w:r>
        <w:rPr>
          <w:noProof/>
        </w:rPr>
        <w:lastRenderedPageBreak/>
        <mc:AlternateContent>
          <mc:Choice Requires="wpc">
            <w:drawing>
              <wp:inline distT="0" distB="0" distL="0" distR="0">
                <wp:extent cx="5943600" cy="3543300"/>
                <wp:effectExtent l="0" t="0" r="0" b="0"/>
                <wp:docPr id="22"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 name="Rectangle 14"/>
                        <wps:cNvSpPr>
                          <a:spLocks noChangeArrowheads="1"/>
                        </wps:cNvSpPr>
                        <wps:spPr bwMode="auto">
                          <a:xfrm>
                            <a:off x="685800" y="456565"/>
                            <a:ext cx="1257300" cy="915035"/>
                          </a:xfrm>
                          <a:prstGeom prst="rect">
                            <a:avLst/>
                          </a:prstGeom>
                          <a:solidFill>
                            <a:srgbClr val="00B0F0"/>
                          </a:solidFill>
                          <a:ln w="25400">
                            <a:solidFill>
                              <a:srgbClr val="000000"/>
                            </a:solidFill>
                            <a:miter lim="800000"/>
                            <a:headEnd/>
                            <a:tailEnd/>
                          </a:ln>
                        </wps:spPr>
                        <wps:txbx>
                          <w:txbxContent>
                            <w:p w:rsidR="001337EE" w:rsidRDefault="001337EE" w:rsidP="001337EE">
                              <w:pPr>
                                <w:rPr>
                                  <w:lang w:val="sv-SE"/>
                                </w:rPr>
                              </w:pPr>
                            </w:p>
                            <w:p w:rsidR="001337EE" w:rsidRDefault="001337EE" w:rsidP="001337EE">
                              <w:pPr>
                                <w:rPr>
                                  <w:lang w:val="sv-SE"/>
                                </w:rPr>
                              </w:pPr>
                            </w:p>
                            <w:p w:rsidR="001337EE" w:rsidRPr="00C01C9F" w:rsidRDefault="001337EE" w:rsidP="001337EE">
                              <w:pPr>
                                <w:rPr>
                                  <w:lang w:val="sv-SE"/>
                                </w:rPr>
                              </w:pPr>
                              <w:r>
                                <w:rPr>
                                  <w:lang w:val="sv-SE"/>
                                </w:rPr>
                                <w:t xml:space="preserve">  Cell A</w:t>
                              </w:r>
                            </w:p>
                          </w:txbxContent>
                        </wps:txbx>
                        <wps:bodyPr rot="0" vert="horz" wrap="square" lIns="91440" tIns="45720" rIns="91440" bIns="45720" anchor="t" anchorCtr="0" upright="1">
                          <a:noAutofit/>
                        </wps:bodyPr>
                      </wps:wsp>
                      <wps:wsp>
                        <wps:cNvPr id="9" name="Rectangle 15"/>
                        <wps:cNvSpPr>
                          <a:spLocks noChangeArrowheads="1"/>
                        </wps:cNvSpPr>
                        <wps:spPr bwMode="auto">
                          <a:xfrm>
                            <a:off x="3993819" y="340157"/>
                            <a:ext cx="1256665" cy="915670"/>
                          </a:xfrm>
                          <a:prstGeom prst="rect">
                            <a:avLst/>
                          </a:prstGeom>
                          <a:solidFill>
                            <a:srgbClr val="00B050"/>
                          </a:solidFill>
                          <a:ln w="25400">
                            <a:solidFill>
                              <a:srgbClr val="000000"/>
                            </a:solidFill>
                            <a:miter lim="800000"/>
                            <a:headEnd/>
                            <a:tailEnd/>
                          </a:ln>
                        </wps:spPr>
                        <wps:txbx>
                          <w:txbxContent>
                            <w:p w:rsidR="001337EE" w:rsidRDefault="001337EE" w:rsidP="001337EE">
                              <w:pPr>
                                <w:rPr>
                                  <w:lang w:val="sv-SE"/>
                                </w:rPr>
                              </w:pPr>
                            </w:p>
                            <w:p w:rsidR="001337EE" w:rsidRDefault="001337EE" w:rsidP="001337EE">
                              <w:pPr>
                                <w:rPr>
                                  <w:lang w:val="sv-SE"/>
                                </w:rPr>
                              </w:pPr>
                            </w:p>
                            <w:p w:rsidR="001337EE" w:rsidRPr="00C01C9F" w:rsidRDefault="001337EE" w:rsidP="001337EE">
                              <w:pPr>
                                <w:jc w:val="center"/>
                                <w:rPr>
                                  <w:lang w:val="sv-SE"/>
                                </w:rPr>
                              </w:pPr>
                              <w:r>
                                <w:rPr>
                                  <w:lang w:val="sv-SE"/>
                                </w:rPr>
                                <w:t>Cell B</w:t>
                              </w:r>
                            </w:p>
                          </w:txbxContent>
                        </wps:txbx>
                        <wps:bodyPr rot="0" vert="horz" wrap="square" lIns="91440" tIns="45720" rIns="91440" bIns="45720" anchor="t" anchorCtr="0" upright="1">
                          <a:noAutofit/>
                        </wps:bodyPr>
                      </wps:wsp>
                      <wps:wsp>
                        <wps:cNvPr id="10" name="Rectangle 16"/>
                        <wps:cNvSpPr>
                          <a:spLocks noChangeArrowheads="1"/>
                        </wps:cNvSpPr>
                        <wps:spPr bwMode="auto">
                          <a:xfrm>
                            <a:off x="2754174" y="512978"/>
                            <a:ext cx="685800" cy="571500"/>
                          </a:xfrm>
                          <a:prstGeom prst="rect">
                            <a:avLst/>
                          </a:prstGeom>
                          <a:solidFill>
                            <a:srgbClr val="7030A0"/>
                          </a:solidFill>
                          <a:ln w="25400">
                            <a:solidFill>
                              <a:srgbClr val="000000"/>
                            </a:solidFill>
                            <a:miter lim="800000"/>
                            <a:headEnd/>
                            <a:tailEnd/>
                          </a:ln>
                        </wps:spPr>
                        <wps:txbx>
                          <w:txbxContent>
                            <w:p w:rsidR="001337EE" w:rsidRDefault="001337EE" w:rsidP="001337EE">
                              <w:pPr>
                                <w:rPr>
                                  <w:lang w:val="sv-SE"/>
                                </w:rPr>
                              </w:pPr>
                            </w:p>
                            <w:p w:rsidR="001337EE" w:rsidRPr="00C01C9F" w:rsidRDefault="001337EE" w:rsidP="001337EE">
                              <w:pPr>
                                <w:rPr>
                                  <w:lang w:val="sv-SE"/>
                                </w:rPr>
                              </w:pPr>
                              <w:r>
                                <w:rPr>
                                  <w:lang w:val="sv-SE"/>
                                </w:rPr>
                                <w:t>Noise</w:t>
                              </w:r>
                            </w:p>
                          </w:txbxContent>
                        </wps:txbx>
                        <wps:bodyPr rot="0" vert="horz" wrap="square" lIns="91440" tIns="45720" rIns="91440" bIns="45720" anchor="t" anchorCtr="0" upright="1">
                          <a:noAutofit/>
                        </wps:bodyPr>
                      </wps:wsp>
                      <wps:wsp>
                        <wps:cNvPr id="11" name="Rectangle 17"/>
                        <wps:cNvSpPr>
                          <a:spLocks noChangeArrowheads="1"/>
                        </wps:cNvSpPr>
                        <wps:spPr bwMode="auto">
                          <a:xfrm>
                            <a:off x="1775764" y="2265883"/>
                            <a:ext cx="914400" cy="571500"/>
                          </a:xfrm>
                          <a:prstGeom prst="rect">
                            <a:avLst/>
                          </a:prstGeom>
                          <a:solidFill>
                            <a:srgbClr val="7F7F7F"/>
                          </a:solidFill>
                          <a:ln w="25400">
                            <a:solidFill>
                              <a:srgbClr val="000000"/>
                            </a:solidFill>
                            <a:miter lim="800000"/>
                            <a:headEnd/>
                            <a:tailEnd/>
                          </a:ln>
                        </wps:spPr>
                        <wps:txbx>
                          <w:txbxContent>
                            <w:p w:rsidR="001337EE" w:rsidRDefault="001337EE" w:rsidP="001337EE">
                              <w:pPr>
                                <w:rPr>
                                  <w:lang w:val="sv-SE"/>
                                </w:rPr>
                              </w:pPr>
                              <w:r>
                                <w:rPr>
                                  <w:lang w:val="sv-SE"/>
                                </w:rPr>
                                <w:t xml:space="preserve"> </w:t>
                              </w:r>
                            </w:p>
                            <w:p w:rsidR="001337EE" w:rsidRPr="00C01C9F" w:rsidRDefault="001337EE" w:rsidP="001337EE">
                              <w:pPr>
                                <w:rPr>
                                  <w:lang w:val="sv-SE"/>
                                </w:rPr>
                              </w:pPr>
                              <w:r>
                                <w:rPr>
                                  <w:lang w:val="sv-SE"/>
                                </w:rPr>
                                <w:t xml:space="preserve">   UE</w:t>
                              </w:r>
                              <w:r>
                                <w:rPr>
                                  <w:lang w:val="sv-SE"/>
                                </w:rPr>
                                <w:t>1</w:t>
                              </w:r>
                            </w:p>
                          </w:txbxContent>
                        </wps:txbx>
                        <wps:bodyPr rot="0" vert="horz" wrap="square" lIns="91440" tIns="45720" rIns="91440" bIns="45720" anchor="t" anchorCtr="0" upright="1">
                          <a:noAutofit/>
                        </wps:bodyPr>
                      </wps:wsp>
                      <wps:wsp>
                        <wps:cNvPr id="12" name="Line 18"/>
                        <wps:cNvCnPr>
                          <a:cxnSpLocks noChangeShapeType="1"/>
                        </wps:cNvCnPr>
                        <wps:spPr bwMode="auto">
                          <a:xfrm>
                            <a:off x="1336853" y="1332282"/>
                            <a:ext cx="1257300" cy="9144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9"/>
                        <wps:cNvCnPr>
                          <a:cxnSpLocks noChangeShapeType="1"/>
                        </wps:cNvCnPr>
                        <wps:spPr bwMode="auto">
                          <a:xfrm flipH="1">
                            <a:off x="4061765" y="1255827"/>
                            <a:ext cx="571500" cy="10287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20"/>
                        <wps:cNvCnPr>
                          <a:cxnSpLocks noChangeShapeType="1"/>
                        </wps:cNvCnPr>
                        <wps:spPr bwMode="auto">
                          <a:xfrm flipH="1">
                            <a:off x="2681935" y="1245412"/>
                            <a:ext cx="1828800" cy="12573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Text Box 21"/>
                        <wps:cNvSpPr txBox="1">
                          <a:spLocks noChangeArrowheads="1"/>
                        </wps:cNvSpPr>
                        <wps:spPr bwMode="auto">
                          <a:xfrm>
                            <a:off x="457200" y="1714500"/>
                            <a:ext cx="13716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37EE" w:rsidRPr="00C01C9F" w:rsidRDefault="001337EE" w:rsidP="001337EE">
                              <w:pPr>
                                <w:rPr>
                                  <w:lang w:val="sv-SE"/>
                                </w:rPr>
                              </w:pPr>
                              <w:r>
                                <w:rPr>
                                  <w:lang w:val="sv-SE"/>
                                </w:rPr>
                                <w:t>PDSCH</w:t>
                              </w:r>
                              <w:r>
                                <w:rPr>
                                  <w:lang w:val="sv-SE"/>
                                </w:rPr>
                                <w:t>1</w:t>
                              </w:r>
                            </w:p>
                          </w:txbxContent>
                        </wps:txbx>
                        <wps:bodyPr rot="0" vert="horz" wrap="square" lIns="91440" tIns="45720" rIns="91440" bIns="45720" anchor="t" anchorCtr="0" upright="1">
                          <a:noAutofit/>
                        </wps:bodyPr>
                      </wps:wsp>
                      <wps:wsp>
                        <wps:cNvPr id="17" name="Text Box 22"/>
                        <wps:cNvSpPr txBox="1">
                          <a:spLocks noChangeArrowheads="1"/>
                        </wps:cNvSpPr>
                        <wps:spPr bwMode="auto">
                          <a:xfrm>
                            <a:off x="4510735" y="1698041"/>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37EE" w:rsidRPr="00C01C9F" w:rsidRDefault="001337EE" w:rsidP="001337EE">
                              <w:pPr>
                                <w:rPr>
                                  <w:lang w:val="sv-SE"/>
                                </w:rPr>
                              </w:pPr>
                              <w:r>
                                <w:rPr>
                                  <w:lang w:val="sv-SE"/>
                                </w:rPr>
                                <w:t>PDSCH</w:t>
                              </w:r>
                            </w:p>
                          </w:txbxContent>
                        </wps:txbx>
                        <wps:bodyPr rot="0" vert="horz" wrap="square" lIns="91440" tIns="45720" rIns="91440" bIns="45720" anchor="t" anchorCtr="0" upright="1">
                          <a:noAutofit/>
                        </wps:bodyPr>
                      </wps:wsp>
                      <wps:wsp>
                        <wps:cNvPr id="19" name="Text Box 23"/>
                        <wps:cNvSpPr txBox="1">
                          <a:spLocks noChangeArrowheads="1"/>
                        </wps:cNvSpPr>
                        <wps:spPr bwMode="auto">
                          <a:xfrm>
                            <a:off x="2253995" y="1208532"/>
                            <a:ext cx="1286561" cy="3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37EE" w:rsidRPr="00C01C9F" w:rsidRDefault="001337EE" w:rsidP="001337EE">
                              <w:pPr>
                                <w:rPr>
                                  <w:lang w:val="sv-SE"/>
                                </w:rPr>
                              </w:pPr>
                              <w:r>
                                <w:rPr>
                                  <w:lang w:val="sv-SE"/>
                                </w:rPr>
                                <w:t>Thermal</w:t>
                              </w:r>
                              <w:r>
                                <w:rPr>
                                  <w:lang w:val="sv-SE"/>
                                </w:rPr>
                                <w:t xml:space="preserve"> noise+</w:t>
                              </w:r>
                              <w:r>
                                <w:rPr>
                                  <w:lang w:val="sv-SE"/>
                                </w:rPr>
                                <w:t>Other Interference</w:t>
                              </w:r>
                            </w:p>
                          </w:txbxContent>
                        </wps:txbx>
                        <wps:bodyPr rot="0" vert="horz" wrap="square" lIns="91440" tIns="45720" rIns="91440" bIns="45720" anchor="t" anchorCtr="0" upright="1">
                          <a:noAutofit/>
                        </wps:bodyPr>
                      </wps:wsp>
                      <wps:wsp>
                        <wps:cNvPr id="33" name="Rectangle 33"/>
                        <wps:cNvSpPr>
                          <a:spLocks noChangeArrowheads="1"/>
                        </wps:cNvSpPr>
                        <wps:spPr bwMode="auto">
                          <a:xfrm>
                            <a:off x="3742503" y="2284527"/>
                            <a:ext cx="914400" cy="571500"/>
                          </a:xfrm>
                          <a:prstGeom prst="rect">
                            <a:avLst/>
                          </a:prstGeom>
                          <a:solidFill>
                            <a:srgbClr val="7F7F7F"/>
                          </a:solidFill>
                          <a:ln w="25400">
                            <a:solidFill>
                              <a:srgbClr val="000000"/>
                            </a:solidFill>
                            <a:miter lim="800000"/>
                            <a:headEnd/>
                            <a:tailEnd/>
                          </a:ln>
                        </wps:spPr>
                        <wps:txbx>
                          <w:txbxContent>
                            <w:p w:rsidR="001337EE" w:rsidRDefault="001337EE" w:rsidP="001337EE">
                              <w:pPr>
                                <w:pStyle w:val="NormalWeb"/>
                                <w:overflowPunct w:val="0"/>
                                <w:spacing w:before="0" w:beforeAutospacing="0" w:after="180" w:afterAutospacing="0"/>
                              </w:pPr>
                              <w:r>
                                <w:rPr>
                                  <w:rFonts w:eastAsia="SimSun"/>
                                  <w:sz w:val="20"/>
                                  <w:szCs w:val="20"/>
                                </w:rPr>
                                <w:t xml:space="preserve"> </w:t>
                              </w:r>
                            </w:p>
                            <w:p w:rsidR="001337EE" w:rsidRDefault="001337EE" w:rsidP="001337EE">
                              <w:pPr>
                                <w:pStyle w:val="NormalWeb"/>
                                <w:overflowPunct w:val="0"/>
                                <w:spacing w:before="0" w:beforeAutospacing="0" w:after="180" w:afterAutospacing="0"/>
                              </w:pPr>
                              <w:r>
                                <w:rPr>
                                  <w:rFonts w:eastAsia="SimSun"/>
                                  <w:sz w:val="20"/>
                                  <w:szCs w:val="20"/>
                                </w:rPr>
                                <w:t xml:space="preserve">   UE2</w:t>
                              </w:r>
                            </w:p>
                          </w:txbxContent>
                        </wps:txbx>
                        <wps:bodyPr rot="0" vert="horz" wrap="square" lIns="91440" tIns="45720" rIns="91440" bIns="45720" anchor="t" anchorCtr="0" upright="1">
                          <a:noAutofit/>
                        </wps:bodyPr>
                      </wps:wsp>
                      <wps:wsp>
                        <wps:cNvPr id="35" name="Text Box 23"/>
                        <wps:cNvSpPr txBox="1">
                          <a:spLocks noChangeArrowheads="1"/>
                        </wps:cNvSpPr>
                        <wps:spPr bwMode="auto">
                          <a:xfrm>
                            <a:off x="2294093" y="1606464"/>
                            <a:ext cx="122745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37EE" w:rsidRDefault="001337EE" w:rsidP="001337EE">
                              <w:pPr>
                                <w:pStyle w:val="NormalWeb"/>
                                <w:overflowPunct w:val="0"/>
                                <w:spacing w:before="0" w:beforeAutospacing="0" w:after="180" w:afterAutospacing="0"/>
                              </w:pPr>
                              <w:r>
                                <w:rPr>
                                  <w:rFonts w:eastAsia="SimSun"/>
                                  <w:sz w:val="20"/>
                                  <w:szCs w:val="20"/>
                                </w:rPr>
                                <w:t>Cell B Interference</w:t>
                              </w:r>
                            </w:p>
                          </w:txbxContent>
                        </wps:txbx>
                        <wps:bodyPr rot="0" vert="horz" wrap="square" lIns="91440" tIns="45720" rIns="91440" bIns="45720" anchor="t" anchorCtr="0" upright="1">
                          <a:noAutofit/>
                        </wps:bodyPr>
                      </wps:wsp>
                    </wpc:wpc>
                  </a:graphicData>
                </a:graphic>
              </wp:inline>
            </w:drawing>
          </mc:Choice>
          <mc:Fallback>
            <w:pict>
              <v:group id="Canvas 22" o:spid="_x0000_s1040" editas="canvas" style="width:468pt;height:279pt;mso-position-horizontal-relative:char;mso-position-vertical-relative:line" coordsize="59436,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">
                <v:shape id="_x0000_s1041" type="#_x0000_t75" style="position:absolute;width:59436;height:35433;visibility:visible;mso-wrap-style:square">
                  <v:fill o:detectmouseclick="t"/>
                  <v:path o:connecttype="none"/>
                </v:shape>
                <v:rect id="Rectangle 14" o:spid="_x0000_s1042" style="position:absolute;left:6858;top:4565;width:12573;height:9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lWhr0A&#10;AADaAAAADwAAAGRycy9kb3ducmV2LnhtbERPS4vCMBC+C/sfwix4s6kriFSjqCDswYuPi7ehmW3L&#10;JpPSzLbdf28OgseP773Zjd6pnrrYBDYwz3JQxGWwDVcG7rfTbAUqCrJFF5gM/FOE3fZjssHChoEv&#10;1F+lUimEY4EGapG20DqWNXmMWWiJE/cTOo+SYFdp2+GQwr3TX3m+1B4bTg01tnSsqfy9/nkD7tD7&#10;aj48zoswyNFJ4PKEC2Omn+N+DUpolLf45f62BtLWdCXdAL19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HlWhr0AAADaAAAADwAAAAAAAAAAAAAAAACYAgAAZHJzL2Rvd25yZXYu&#10;eG1sUEsFBgAAAAAEAAQA9QAAAIIDAAAAAA==&#10;" fillcolor="#00b0f0" strokeweight="2pt">
                  <v:textbox>
                    <w:txbxContent>
                      <w:p w:rsidR="001337EE" w:rsidRDefault="001337EE" w:rsidP="001337EE">
                        <w:pPr>
                          <w:rPr>
                            <w:lang w:val="sv-SE"/>
                          </w:rPr>
                        </w:pPr>
                      </w:p>
                      <w:p w:rsidR="001337EE" w:rsidRDefault="001337EE" w:rsidP="001337EE">
                        <w:pPr>
                          <w:rPr>
                            <w:lang w:val="sv-SE"/>
                          </w:rPr>
                        </w:pPr>
                      </w:p>
                      <w:p w:rsidR="001337EE" w:rsidRPr="00C01C9F" w:rsidRDefault="001337EE" w:rsidP="001337EE">
                        <w:pPr>
                          <w:rPr>
                            <w:lang w:val="sv-SE"/>
                          </w:rPr>
                        </w:pPr>
                        <w:r>
                          <w:rPr>
                            <w:lang w:val="sv-SE"/>
                          </w:rPr>
                          <w:t xml:space="preserve">  Cell A</w:t>
                        </w:r>
                      </w:p>
                    </w:txbxContent>
                  </v:textbox>
                </v:rect>
                <v:rect id="Rectangle 15" o:spid="_x0000_s1043" style="position:absolute;left:39938;top:3401;width:12566;height:91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2sb4A&#10;AADaAAAADwAAAGRycy9kb3ducmV2LnhtbESPwQrCMBBE74L/EFbwIprqQbQaRQRBDx6sBa9Ls7bF&#10;ZlOaWOvfG0HwOMzMG2a97UwlWmpcaVnBdBKBIM6sLjlXkF4P4wUI55E1VpZJwZscbDf93hpjbV98&#10;oTbxuQgQdjEqKLyvYyldVpBBN7E1cfDutjHog2xyqRt8Bbip5CyK5tJgyWGhwJr2BWWP5GkUZGU6&#10;mrtzou/tCC+dPUU3e3goNRx0uxUIT53/h3/to1awhO+VcAPk5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0JdrG+AAAA2gAAAA8AAAAAAAAAAAAAAAAAmAIAAGRycy9kb3ducmV2&#10;LnhtbFBLBQYAAAAABAAEAPUAAACDAwAAAAA=&#10;" fillcolor="#00b050" strokeweight="2pt">
                  <v:textbox>
                    <w:txbxContent>
                      <w:p w:rsidR="001337EE" w:rsidRDefault="001337EE" w:rsidP="001337EE">
                        <w:pPr>
                          <w:rPr>
                            <w:lang w:val="sv-SE"/>
                          </w:rPr>
                        </w:pPr>
                      </w:p>
                      <w:p w:rsidR="001337EE" w:rsidRDefault="001337EE" w:rsidP="001337EE">
                        <w:pPr>
                          <w:rPr>
                            <w:lang w:val="sv-SE"/>
                          </w:rPr>
                        </w:pPr>
                      </w:p>
                      <w:p w:rsidR="001337EE" w:rsidRPr="00C01C9F" w:rsidRDefault="001337EE" w:rsidP="001337EE">
                        <w:pPr>
                          <w:jc w:val="center"/>
                          <w:rPr>
                            <w:lang w:val="sv-SE"/>
                          </w:rPr>
                        </w:pPr>
                        <w:r>
                          <w:rPr>
                            <w:lang w:val="sv-SE"/>
                          </w:rPr>
                          <w:t>Cell B</w:t>
                        </w:r>
                      </w:p>
                    </w:txbxContent>
                  </v:textbox>
                </v:rect>
                <v:rect id="Rectangle 16" o:spid="_x0000_s1044" style="position:absolute;left:27541;top:5129;width:6858;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dhCcYA&#10;AADbAAAADwAAAGRycy9kb3ducmV2LnhtbESPQWvCQBCF7wX/wzJCL0U3La1KdBVJKUjpQaM/YMyO&#10;STQ7G7Krpv31nUOhtxnem/e+Wax616gbdaH2bOB5nIAiLrytuTRw2H+MZqBCRLbYeCYD3xRgtRw8&#10;LDC1/s47uuWxVBLCIUUDVYxtqnUoKnIYxr4lFu3kO4dR1q7UtsO7hLtGvyTJRDusWRoqbCmrqLjk&#10;V2fAfW6211N4W2dfx6nLn37Ou+z13ZjHYb+eg4rUx3/z3/XGCr7Qyy8ygF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dhCcYAAADbAAAADwAAAAAAAAAAAAAAAACYAgAAZHJz&#10;L2Rvd25yZXYueG1sUEsFBgAAAAAEAAQA9QAAAIsDAAAAAA==&#10;" fillcolor="#7030a0" strokeweight="2pt">
                  <v:textbox>
                    <w:txbxContent>
                      <w:p w:rsidR="001337EE" w:rsidRDefault="001337EE" w:rsidP="001337EE">
                        <w:pPr>
                          <w:rPr>
                            <w:lang w:val="sv-SE"/>
                          </w:rPr>
                        </w:pPr>
                      </w:p>
                      <w:p w:rsidR="001337EE" w:rsidRPr="00C01C9F" w:rsidRDefault="001337EE" w:rsidP="001337EE">
                        <w:pPr>
                          <w:rPr>
                            <w:lang w:val="sv-SE"/>
                          </w:rPr>
                        </w:pPr>
                        <w:r>
                          <w:rPr>
                            <w:lang w:val="sv-SE"/>
                          </w:rPr>
                          <w:t>Noise</w:t>
                        </w:r>
                      </w:p>
                    </w:txbxContent>
                  </v:textbox>
                </v:rect>
                <v:rect id="Rectangle 17" o:spid="_x0000_s1045" style="position:absolute;left:17757;top:22658;width:914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aUw8AA&#10;AADbAAAADwAAAGRycy9kb3ducmV2LnhtbERPTWuDQBC9B/oflin0FldzkGLdhJBS8NQ0NpDr4E5V&#10;sjsr7lZNf303UOhtHu9zyt1ijZho9L1jBVmSgiBunO65VXD+fFs/g/ABWaNxTApu5GG3fViVWGg3&#10;84mmOrQihrAvUEEXwlBI6ZuOLPrEDcSR+3KjxRDh2Eo94hzDrZGbNM2lxZ5jQ4cDHTpqrvW3VVAZ&#10;SVT/+Pz9Ytrq+Dp/ZM1mr9TT47J/ARFoCf/iP3el4/wM7r/EA+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iaUw8AAAADbAAAADwAAAAAAAAAAAAAAAACYAgAAZHJzL2Rvd25y&#10;ZXYueG1sUEsFBgAAAAAEAAQA9QAAAIUDAAAAAA==&#10;" fillcolor="#7f7f7f" strokeweight="2pt">
                  <v:textbox>
                    <w:txbxContent>
                      <w:p w:rsidR="001337EE" w:rsidRDefault="001337EE" w:rsidP="001337EE">
                        <w:pPr>
                          <w:rPr>
                            <w:lang w:val="sv-SE"/>
                          </w:rPr>
                        </w:pPr>
                        <w:r>
                          <w:rPr>
                            <w:lang w:val="sv-SE"/>
                          </w:rPr>
                          <w:t xml:space="preserve"> </w:t>
                        </w:r>
                      </w:p>
                      <w:p w:rsidR="001337EE" w:rsidRPr="00C01C9F" w:rsidRDefault="001337EE" w:rsidP="001337EE">
                        <w:pPr>
                          <w:rPr>
                            <w:lang w:val="sv-SE"/>
                          </w:rPr>
                        </w:pPr>
                        <w:r>
                          <w:rPr>
                            <w:lang w:val="sv-SE"/>
                          </w:rPr>
                          <w:t xml:space="preserve">   UE</w:t>
                        </w:r>
                        <w:r>
                          <w:rPr>
                            <w:lang w:val="sv-SE"/>
                          </w:rPr>
                          <w:t>1</w:t>
                        </w:r>
                      </w:p>
                    </w:txbxContent>
                  </v:textbox>
                </v:rect>
                <v:line id="Line 18" o:spid="_x0000_s1046" style="position:absolute;visibility:visible;mso-wrap-style:square" from="13368,13322" to="25941,2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9gcEAAADbAAAADwAAAGRycy9kb3ducmV2LnhtbERPS2rDMBDdB3oHMYVsTCLXizp1ooRS&#10;muBlk/QAgzWxja2RK6m2c/uqUOhuHu87u8NsejGS861lBU/rFARxZXXLtYLP63G1AeEDssbeMim4&#10;k4fD/mGxw0Lbic80XkItYgj7AhU0IQyFlL5qyKBf24E4cjfrDIYIXS21wymGm15mafosDbYcGxoc&#10;6K2hqrt8GwXtKXkfStvlSZnPk+OX9Pb10Sm1fJxftyACzeFf/OcudZyfwe8v8QC5/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n/2BwQAAANsAAAAPAAAAAAAAAAAAAAAA&#10;AKECAABkcnMvZG93bnJldi54bWxQSwUGAAAAAAQABAD5AAAAjwMAAAAA&#10;" strokeweight="2pt">
                  <v:stroke endarrow="block"/>
                </v:line>
                <v:line id="Line 19" o:spid="_x0000_s1047" style="position:absolute;flip:x;visibility:visible;mso-wrap-style:square" from="40617,12558" to="46332,22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CU0b8AAADbAAAADwAAAGRycy9kb3ducmV2LnhtbESPzQrCMBCE74LvEFbwpqkKotUoIgpe&#10;BH/vS7O2xWZTmlirT28EwdsuMzvf7HzZmELUVLncsoJBPwJBnFidc6rgct72JiCcR9ZYWCYFL3Kw&#10;XLRbc4y1ffKR6pNPRQhhF6OCzPsyltIlGRl0fVsSB+1mK4M+rFUqdYXPEG4KOYyisTSYcyBkWNI6&#10;o+R+epjAPe5fl/oxvR3yRG7G1+leD99eqW6nWc1AeGr83/y73ulQfwTfX8IAcvE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ZCU0b8AAADbAAAADwAAAAAAAAAAAAAAAACh&#10;AgAAZHJzL2Rvd25yZXYueG1sUEsFBgAAAAAEAAQA+QAAAI0DAAAAAA==&#10;" strokeweight="2pt">
                  <v:stroke endarrow="block"/>
                </v:line>
                <v:line id="Line 20" o:spid="_x0000_s1048" style="position:absolute;flip:x;visibility:visible;mso-wrap-style:square" from="26819,12454" to="45107,25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kMpb8AAADbAAAADwAAAGRycy9kb3ducmV2LnhtbESPzQrCMBCE74LvEFbwpqkiotUoIgpe&#10;BH/vS7O2xWZTmlirT28EwdsuMzvf7HzZmELUVLncsoJBPwJBnFidc6rgct72JiCcR9ZYWCYFL3Kw&#10;XLRbc4y1ffKR6pNPRQhhF6OCzPsyltIlGRl0fVsSB+1mK4M+rFUqdYXPEG4KOYyisTSYcyBkWNI6&#10;o+R+epjAPe5fl/oxvR3yRG7G1+leD99eqW6nWc1AeGr83/y73ulQfwTfX8IAcvE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nkMpb8AAADbAAAADwAAAAAAAAAAAAAAAACh&#10;AgAAZHJzL2Rvd25yZXYueG1sUEsFBgAAAAAEAAQA+QAAAI0DAAAAAA==&#10;" strokeweight="2pt">
                  <v:stroke endarrow="block"/>
                </v:line>
                <v:shape id="Text Box 21" o:spid="_x0000_s1049" type="#_x0000_t202" style="position:absolute;left:4572;top:17145;width:1371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rsidR="001337EE" w:rsidRPr="00C01C9F" w:rsidRDefault="001337EE" w:rsidP="001337EE">
                        <w:pPr>
                          <w:rPr>
                            <w:lang w:val="sv-SE"/>
                          </w:rPr>
                        </w:pPr>
                        <w:r>
                          <w:rPr>
                            <w:lang w:val="sv-SE"/>
                          </w:rPr>
                          <w:t>PDSCH</w:t>
                        </w:r>
                        <w:r>
                          <w:rPr>
                            <w:lang w:val="sv-SE"/>
                          </w:rPr>
                          <w:t>1</w:t>
                        </w:r>
                      </w:p>
                    </w:txbxContent>
                  </v:textbox>
                </v:shape>
                <v:shape id="Text Box 22" o:spid="_x0000_s1050" type="#_x0000_t202" style="position:absolute;left:45107;top:16980;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1337EE" w:rsidRPr="00C01C9F" w:rsidRDefault="001337EE" w:rsidP="001337EE">
                        <w:pPr>
                          <w:rPr>
                            <w:lang w:val="sv-SE"/>
                          </w:rPr>
                        </w:pPr>
                        <w:r>
                          <w:rPr>
                            <w:lang w:val="sv-SE"/>
                          </w:rPr>
                          <w:t>PDSCH</w:t>
                        </w:r>
                      </w:p>
                    </w:txbxContent>
                  </v:textbox>
                </v:shape>
                <v:shape id="Text Box 23" o:spid="_x0000_s1051" type="#_x0000_t202" style="position:absolute;left:22539;top:12085;width:12866;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1337EE" w:rsidRPr="00C01C9F" w:rsidRDefault="001337EE" w:rsidP="001337EE">
                        <w:pPr>
                          <w:rPr>
                            <w:lang w:val="sv-SE"/>
                          </w:rPr>
                        </w:pPr>
                        <w:r>
                          <w:rPr>
                            <w:lang w:val="sv-SE"/>
                          </w:rPr>
                          <w:t>Thermal</w:t>
                        </w:r>
                        <w:r>
                          <w:rPr>
                            <w:lang w:val="sv-SE"/>
                          </w:rPr>
                          <w:t xml:space="preserve"> noise+</w:t>
                        </w:r>
                        <w:r>
                          <w:rPr>
                            <w:lang w:val="sv-SE"/>
                          </w:rPr>
                          <w:t>Other Interference</w:t>
                        </w:r>
                      </w:p>
                    </w:txbxContent>
                  </v:textbox>
                </v:shape>
                <v:rect id="Rectangle 33" o:spid="_x0000_s1052" style="position:absolute;left:37425;top:22845;width:914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3zT8EA&#10;AADbAAAADwAAAGRycy9kb3ducmV2LnhtbESPQYvCMBSE78L+h/AW9qapCiJdo8guQk+rVmGvj+bZ&#10;FpOX0kRb/fVGEDwOM/MNs1j11ogrtb52rGA8SkAQF07XXCo4HjbDOQgfkDUax6TgRh5Wy4/BAlPt&#10;Ot7TNQ+liBD2KSqoQmhSKX1RkUU/cg1x9E6utRiibEupW+wi3Bo5SZKZtFhzXKiwoZ+KinN+sQoy&#10;I4nyu5/9/Zsy2/52u3ExWSv19dmvv0EE6sM7/GpnWsF0Cs8v8Q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4N80/BAAAA2wAAAA8AAAAAAAAAAAAAAAAAmAIAAGRycy9kb3du&#10;cmV2LnhtbFBLBQYAAAAABAAEAPUAAACGAwAAAAA=&#10;" fillcolor="#7f7f7f" strokeweight="2pt">
                  <v:textbox>
                    <w:txbxContent>
                      <w:p w:rsidR="001337EE" w:rsidRDefault="001337EE" w:rsidP="001337EE">
                        <w:pPr>
                          <w:pStyle w:val="NormalWeb"/>
                          <w:overflowPunct w:val="0"/>
                          <w:spacing w:before="0" w:beforeAutospacing="0" w:after="180" w:afterAutospacing="0"/>
                        </w:pPr>
                        <w:r>
                          <w:rPr>
                            <w:rFonts w:eastAsia="SimSun"/>
                            <w:sz w:val="20"/>
                            <w:szCs w:val="20"/>
                          </w:rPr>
                          <w:t xml:space="preserve"> </w:t>
                        </w:r>
                      </w:p>
                      <w:p w:rsidR="001337EE" w:rsidRDefault="001337EE" w:rsidP="001337EE">
                        <w:pPr>
                          <w:pStyle w:val="NormalWeb"/>
                          <w:overflowPunct w:val="0"/>
                          <w:spacing w:before="0" w:beforeAutospacing="0" w:after="180" w:afterAutospacing="0"/>
                        </w:pPr>
                        <w:r>
                          <w:rPr>
                            <w:rFonts w:eastAsia="SimSun"/>
                            <w:sz w:val="20"/>
                            <w:szCs w:val="20"/>
                          </w:rPr>
                          <w:t xml:space="preserve">   UE2</w:t>
                        </w:r>
                      </w:p>
                    </w:txbxContent>
                  </v:textbox>
                </v:rect>
                <v:shape id="Text Box 23" o:spid="_x0000_s1053" type="#_x0000_t202" style="position:absolute;left:22940;top:16064;width:12275;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rsidR="001337EE" w:rsidRDefault="001337EE" w:rsidP="001337EE">
                        <w:pPr>
                          <w:pStyle w:val="NormalWeb"/>
                          <w:overflowPunct w:val="0"/>
                          <w:spacing w:before="0" w:beforeAutospacing="0" w:after="180" w:afterAutospacing="0"/>
                        </w:pPr>
                        <w:r>
                          <w:rPr>
                            <w:rFonts w:eastAsia="SimSun"/>
                            <w:sz w:val="20"/>
                            <w:szCs w:val="20"/>
                          </w:rPr>
                          <w:t>Cell B Interference</w:t>
                        </w:r>
                      </w:p>
                    </w:txbxContent>
                  </v:textbox>
                </v:shape>
                <w10:anchorlock/>
              </v:group>
            </w:pict>
          </mc:Fallback>
        </mc:AlternateContent>
      </w:r>
    </w:p>
    <w:p w:rsidR="001337EE" w:rsidRDefault="001337EE" w:rsidP="001337EE">
      <w:pPr>
        <w:pStyle w:val="Caption"/>
        <w:jc w:val="both"/>
      </w:pPr>
      <w:r>
        <w:t xml:space="preserve">Figure </w:t>
      </w:r>
      <w:fldSimple w:instr=" SEQ Figure \* ARABIC ">
        <w:r>
          <w:rPr>
            <w:noProof/>
          </w:rPr>
          <w:t>4</w:t>
        </w:r>
      </w:fldSimple>
      <w:r>
        <w:t xml:space="preserve"> </w:t>
      </w:r>
      <w:r w:rsidRPr="006A3061">
        <w:t>Set up for stu</w:t>
      </w:r>
      <w:r>
        <w:t xml:space="preserve">dying the Impact of Interference due to different scrambling ID </w:t>
      </w:r>
    </w:p>
    <w:p w:rsidR="00784A23" w:rsidRPr="00FE30F3" w:rsidRDefault="00667EAB" w:rsidP="00784A23">
      <w:pPr>
        <w:jc w:val="both"/>
        <w:rPr>
          <w:b/>
          <w:sz w:val="24"/>
          <w:szCs w:val="24"/>
        </w:rPr>
      </w:pPr>
      <w:r>
        <w:rPr>
          <w:sz w:val="24"/>
          <w:szCs w:val="24"/>
          <w:lang w:val="en-GB"/>
        </w:rPr>
        <w:t>The link simulations as</w:t>
      </w:r>
      <w:r w:rsidR="00923553">
        <w:rPr>
          <w:sz w:val="24"/>
          <w:szCs w:val="24"/>
          <w:lang w:val="en-GB"/>
        </w:rPr>
        <w:t xml:space="preserve">sumptions are given in Table 1. </w:t>
      </w:r>
      <w:r w:rsidR="004C2216">
        <w:rPr>
          <w:sz w:val="24"/>
          <w:szCs w:val="24"/>
          <w:lang w:val="en-GB"/>
        </w:rPr>
        <w:t xml:space="preserve"> We plotted the link spectral efficiency of  UE1 with Ioc= -100 dB and -10 dB. Note that Ioc= -100 dB (no interference due to cell B) is the upper bound on the link performance. </w:t>
      </w:r>
    </w:p>
    <w:p w:rsidR="008A7657" w:rsidRDefault="008A7657" w:rsidP="008A7657">
      <w:pPr>
        <w:pStyle w:val="Caption"/>
        <w:keepNext/>
      </w:pPr>
      <w:r>
        <w:t xml:space="preserve">Table </w:t>
      </w:r>
      <w:r w:rsidR="00D01F82">
        <w:fldChar w:fldCharType="begin"/>
      </w:r>
      <w:r w:rsidR="00D01F82">
        <w:instrText xml:space="preserve"> SEQ Table \* ARABIC </w:instrText>
      </w:r>
      <w:r w:rsidR="00D01F82">
        <w:fldChar w:fldCharType="separate"/>
      </w:r>
      <w:r>
        <w:rPr>
          <w:noProof/>
        </w:rPr>
        <w:t>1</w:t>
      </w:r>
      <w:r w:rsidR="00D01F82">
        <w:rPr>
          <w:noProof/>
        </w:rPr>
        <w:fldChar w:fldCharType="end"/>
      </w:r>
      <w:r>
        <w:t xml:space="preserve"> Simulation assumptions</w:t>
      </w:r>
    </w:p>
    <w:tbl>
      <w:tblPr>
        <w:tblW w:w="0" w:type="auto"/>
        <w:tblCellMar>
          <w:left w:w="0" w:type="dxa"/>
          <w:right w:w="0" w:type="dxa"/>
        </w:tblCellMar>
        <w:tblLook w:val="0600" w:firstRow="0" w:lastRow="0" w:firstColumn="0" w:lastColumn="0" w:noHBand="1" w:noVBand="1"/>
      </w:tblPr>
      <w:tblGrid>
        <w:gridCol w:w="3120"/>
        <w:gridCol w:w="4496"/>
      </w:tblGrid>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435C27" w:rsidRPr="00955394" w:rsidRDefault="00435C27" w:rsidP="00435C27">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435C27" w:rsidRPr="00955394" w:rsidRDefault="00435C27" w:rsidP="00435C27">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9903D5"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w:t>
            </w:r>
            <w:r w:rsidR="00435C27" w:rsidRPr="00A462B3">
              <w:rPr>
                <w:rFonts w:eastAsia="Times New Roman" w:cs="SimSun"/>
                <w:color w:val="000000"/>
                <w:kern w:val="2"/>
                <w:sz w:val="24"/>
                <w:szCs w:val="24"/>
                <w:lang w:eastAsia="zh-CN"/>
              </w:rPr>
              <w:t xml:space="preserve">0 MHz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9903D5"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1024</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9903D5" w:rsidP="00435C27">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6</w:t>
            </w:r>
            <w:r w:rsidR="00435C27">
              <w:rPr>
                <w:rFonts w:cs="SimSun"/>
                <w:color w:val="000000" w:themeColor="text1"/>
                <w:kern w:val="24"/>
                <w:sz w:val="24"/>
                <w:szCs w:val="24"/>
                <w:lang w:eastAsia="zh-CN"/>
              </w:rPr>
              <w:t xml:space="preserve"> RB for 15 KHZ spacing </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6357E"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(4, 4</w:t>
            </w:r>
            <w:r w:rsidR="00435C27">
              <w:rPr>
                <w:rFonts w:eastAsia="Times New Roman" w:cs="SimSun"/>
                <w:color w:val="000000"/>
                <w:kern w:val="2"/>
                <w:sz w:val="24"/>
                <w:szCs w:val="24"/>
                <w:lang w:eastAsia="zh-CN"/>
              </w:rPr>
              <w:t>)</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35C27" w:rsidRPr="00A462B3" w:rsidRDefault="00435C27" w:rsidP="00435C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6357E"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Link adaptation</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35C27" w:rsidRPr="00A462B3" w:rsidRDefault="00435C27" w:rsidP="00435C27">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35C27" w:rsidRPr="00A462B3" w:rsidRDefault="00435C27" w:rsidP="00435C27">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lastRenderedPageBreak/>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35C27" w:rsidRDefault="00435C27" w:rsidP="00435C27">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w:t>
            </w:r>
          </w:p>
        </w:tc>
      </w:tr>
      <w:tr w:rsidR="00435C27" w:rsidRPr="00955394" w:rsidTr="00435C27">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35C27" w:rsidRDefault="00435C27" w:rsidP="00435C27">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435C27" w:rsidRDefault="00435C27" w:rsidP="00435C27">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bl>
    <w:p w:rsidR="006852D7" w:rsidRPr="006D1FAD" w:rsidRDefault="006852D7" w:rsidP="006852D7">
      <w:pPr>
        <w:jc w:val="both"/>
        <w:rPr>
          <w:sz w:val="24"/>
          <w:szCs w:val="24"/>
        </w:rPr>
      </w:pPr>
    </w:p>
    <w:p w:rsidR="00F30396" w:rsidRDefault="004A60B1" w:rsidP="006852D7">
      <w:pPr>
        <w:jc w:val="both"/>
        <w:rPr>
          <w:sz w:val="24"/>
          <w:szCs w:val="24"/>
          <w:lang w:val="en-GB"/>
        </w:rPr>
      </w:pPr>
      <w:r>
        <w:rPr>
          <w:sz w:val="24"/>
          <w:szCs w:val="24"/>
          <w:lang w:val="en-GB"/>
        </w:rPr>
        <w:t xml:space="preserve">Note that we define the spectral efficiency as </w:t>
      </w:r>
    </w:p>
    <w:p w:rsidR="00F30396" w:rsidRPr="008645B9" w:rsidRDefault="00F30396" w:rsidP="00F30396">
      <w:pPr>
        <w:ind w:left="1440" w:firstLine="720"/>
        <w:rPr>
          <w:b/>
          <w:sz w:val="24"/>
          <w:szCs w:val="24"/>
          <w:lang w:val="en-GB"/>
        </w:rPr>
      </w:pPr>
      <w:r>
        <w:rPr>
          <w:b/>
          <w:sz w:val="24"/>
          <w:szCs w:val="24"/>
          <w:lang w:val="en-GB"/>
        </w:rPr>
        <w:t>Spectral</w:t>
      </w:r>
      <w:r w:rsidRPr="008645B9">
        <w:rPr>
          <w:b/>
          <w:sz w:val="24"/>
          <w:szCs w:val="24"/>
          <w:lang w:val="en-GB"/>
        </w:rPr>
        <w:t xml:space="preserve"> efficiency = TBS*(1-BLER)</w:t>
      </w:r>
      <w:r w:rsidR="004A60B1" w:rsidRPr="008645B9">
        <w:rPr>
          <w:b/>
          <w:sz w:val="24"/>
          <w:szCs w:val="24"/>
          <w:lang w:val="en-GB"/>
        </w:rPr>
        <w:t>/ (</w:t>
      </w:r>
      <w:r w:rsidRPr="008645B9">
        <w:rPr>
          <w:b/>
          <w:sz w:val="24"/>
          <w:szCs w:val="24"/>
          <w:lang w:val="en-GB"/>
        </w:rPr>
        <w:t>T*BW)</w:t>
      </w:r>
    </w:p>
    <w:p w:rsidR="006852D7" w:rsidRDefault="004A60B1" w:rsidP="004C2216">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 xml:space="preserve">tual bandwidth used for data transmission. </w:t>
      </w:r>
      <w:r w:rsidR="006852D7">
        <w:rPr>
          <w:sz w:val="24"/>
          <w:szCs w:val="24"/>
          <w:lang w:val="en-GB"/>
        </w:rPr>
        <w:t xml:space="preserve"> </w:t>
      </w:r>
      <w:r w:rsidR="009B3675">
        <w:rPr>
          <w:sz w:val="24"/>
          <w:szCs w:val="24"/>
          <w:lang w:val="en-GB"/>
        </w:rPr>
        <w:t xml:space="preserve"> </w:t>
      </w:r>
      <w:r w:rsidR="007F7555">
        <w:rPr>
          <w:sz w:val="24"/>
          <w:szCs w:val="24"/>
          <w:lang w:val="en-GB"/>
        </w:rPr>
        <w:t xml:space="preserve"> Figure 4 shows the spectral efficiency </w:t>
      </w:r>
      <w:r w:rsidR="004C2216">
        <w:rPr>
          <w:sz w:val="24"/>
          <w:szCs w:val="24"/>
          <w:lang w:val="en-GB"/>
        </w:rPr>
        <w:t xml:space="preserve">when the Cell B scrambling id is generated with different c_init. </w:t>
      </w:r>
    </w:p>
    <w:p w:rsidR="006852D7" w:rsidRDefault="009903D5" w:rsidP="006852D7">
      <w:pPr>
        <w:keepNext/>
        <w:jc w:val="both"/>
      </w:pPr>
      <w:r w:rsidRPr="009903D5">
        <w:rPr>
          <w:noProof/>
        </w:rPr>
        <w:drawing>
          <wp:inline distT="0" distB="0" distL="0" distR="0">
            <wp:extent cx="5325745" cy="39941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6852D7" w:rsidRDefault="008F731A" w:rsidP="006852D7">
      <w:pPr>
        <w:pStyle w:val="Caption"/>
        <w:jc w:val="both"/>
        <w:rPr>
          <w:sz w:val="24"/>
          <w:szCs w:val="24"/>
          <w:lang w:val="en-GB"/>
        </w:rPr>
      </w:pPr>
      <w:r>
        <w:t>Figure 4</w:t>
      </w:r>
      <w:r w:rsidR="006852D7">
        <w:t xml:space="preserve"> Spectr</w:t>
      </w:r>
      <w:r>
        <w:t xml:space="preserve">al efficiency </w:t>
      </w:r>
      <w:r w:rsidR="004C2216">
        <w:t xml:space="preserve">comparison with different Ioc values when the scrambling ids of Cell A and Cell B are different </w:t>
      </w:r>
    </w:p>
    <w:p w:rsidR="004C2216" w:rsidRDefault="004C2216" w:rsidP="004C2216">
      <w:pPr>
        <w:jc w:val="both"/>
        <w:rPr>
          <w:sz w:val="24"/>
          <w:szCs w:val="24"/>
          <w:lang w:val="en-GB"/>
        </w:rPr>
      </w:pPr>
    </w:p>
    <w:p w:rsidR="006852D7" w:rsidRDefault="006852D7" w:rsidP="006852D7">
      <w:pPr>
        <w:jc w:val="both"/>
        <w:rPr>
          <w:sz w:val="24"/>
          <w:szCs w:val="24"/>
          <w:lang w:val="en-GB"/>
        </w:rPr>
      </w:pPr>
    </w:p>
    <w:p w:rsidR="006852D7" w:rsidRPr="004949A3" w:rsidRDefault="009903D5" w:rsidP="006852D7">
      <w:pPr>
        <w:keepNext/>
        <w:jc w:val="both"/>
        <w:rPr>
          <w:lang w:val="en-GB"/>
        </w:rPr>
      </w:pPr>
      <w:r w:rsidRPr="009903D5">
        <w:rPr>
          <w:noProof/>
        </w:rPr>
        <w:lastRenderedPageBreak/>
        <w:drawing>
          <wp:inline distT="0" distB="0" distL="0" distR="0">
            <wp:extent cx="5325745" cy="39941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4C2216" w:rsidRDefault="00DA5C6A" w:rsidP="004C2216">
      <w:pPr>
        <w:pStyle w:val="Caption"/>
        <w:jc w:val="both"/>
        <w:rPr>
          <w:sz w:val="24"/>
          <w:szCs w:val="24"/>
          <w:lang w:val="en-GB"/>
        </w:rPr>
      </w:pPr>
      <w:r>
        <w:t>Figure 5</w:t>
      </w:r>
      <w:r w:rsidR="004C2216">
        <w:t xml:space="preserve"> </w:t>
      </w:r>
      <w:r w:rsidR="004C2216">
        <w:t>Spectral efficiency comparison with different Ioc values when the scrambling ids of</w:t>
      </w:r>
      <w:r w:rsidR="004C2216">
        <w:t xml:space="preserve"> Cell A and Cell B are same</w:t>
      </w:r>
      <w:r w:rsidR="004C2216">
        <w:t xml:space="preserve"> </w:t>
      </w:r>
    </w:p>
    <w:p w:rsidR="004C2216" w:rsidRDefault="004C2216" w:rsidP="004C2216">
      <w:pPr>
        <w:jc w:val="both"/>
        <w:rPr>
          <w:sz w:val="24"/>
          <w:szCs w:val="24"/>
          <w:lang w:val="en-GB"/>
        </w:rPr>
      </w:pPr>
      <w:r>
        <w:rPr>
          <w:sz w:val="24"/>
          <w:szCs w:val="24"/>
          <w:lang w:val="en-GB"/>
        </w:rPr>
        <w:t>Figure 5 shows the spectral efficiency comparison when the cell id of cell A and cell B are exactly equal, i.e. c_init is same. In this case, we didn’t observe any change in the performance of UE1. Note that similar results are obtained in [1]. Hence we conclude that the scrambling id does not provide any robustness to interference. Rather it provides a physical layer encryption. Hence we propose that a single UE-specific id can be used for generation of scrambling Id.</w:t>
      </w:r>
    </w:p>
    <w:p w:rsidR="004C2216" w:rsidRDefault="004C2216" w:rsidP="004C2216">
      <w:pPr>
        <w:jc w:val="both"/>
        <w:rPr>
          <w:sz w:val="24"/>
          <w:szCs w:val="24"/>
          <w:lang w:val="en-GB"/>
        </w:rPr>
      </w:pPr>
      <w:r>
        <w:rPr>
          <w:sz w:val="24"/>
          <w:szCs w:val="24"/>
          <w:lang w:val="en-GB"/>
        </w:rPr>
        <w:t xml:space="preserve">Hence we prefer design option 2. </w:t>
      </w:r>
    </w:p>
    <w:p w:rsidR="00EB1553" w:rsidRPr="00EB1553" w:rsidRDefault="007E2162" w:rsidP="00CD78E7">
      <w:pPr>
        <w:jc w:val="both"/>
        <w:rPr>
          <w:b/>
          <w:sz w:val="24"/>
          <w:szCs w:val="24"/>
        </w:rPr>
      </w:pPr>
      <w:r w:rsidRPr="00AD2BEA">
        <w:rPr>
          <w:b/>
          <w:sz w:val="24"/>
        </w:rPr>
        <w:t>Proposal</w:t>
      </w:r>
      <w:r>
        <w:rPr>
          <w:b/>
          <w:sz w:val="24"/>
        </w:rPr>
        <w:t xml:space="preserve"> 1:  </w:t>
      </w:r>
      <w:r w:rsidR="004C2216">
        <w:rPr>
          <w:b/>
          <w:sz w:val="24"/>
        </w:rPr>
        <w:t xml:space="preserve"> We prefer C_init should depend only on </w:t>
      </w:r>
      <w:r w:rsidR="00B315CF">
        <w:rPr>
          <w:b/>
          <w:sz w:val="24"/>
        </w:rPr>
        <w:t xml:space="preserve">one </w:t>
      </w:r>
      <w:bookmarkStart w:id="1" w:name="_GoBack"/>
      <w:bookmarkEnd w:id="1"/>
      <w:r w:rsidR="004C2216">
        <w:rPr>
          <w:b/>
          <w:sz w:val="24"/>
        </w:rPr>
        <w:t xml:space="preserve">UE-specific scrambling Id for both PDSCH and PUSCH </w:t>
      </w:r>
    </w:p>
    <w:p w:rsidR="007E2162" w:rsidRPr="007E2162" w:rsidRDefault="007E2162" w:rsidP="007E2162"/>
    <w:p w:rsidR="001D7377" w:rsidRDefault="001D7377" w:rsidP="001D7377">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t>Conclusions</w:t>
      </w:r>
    </w:p>
    <w:p w:rsidR="0041434F" w:rsidRPr="00391A88" w:rsidRDefault="00141AC7" w:rsidP="005C1BF7">
      <w:pPr>
        <w:jc w:val="both"/>
        <w:rPr>
          <w:b/>
          <w:sz w:val="24"/>
          <w:szCs w:val="24"/>
        </w:rPr>
      </w:pPr>
      <w:r w:rsidRPr="00183B2D">
        <w:rPr>
          <w:sz w:val="24"/>
          <w:szCs w:val="24"/>
          <w:lang w:val="en-GB"/>
        </w:rPr>
        <w:t xml:space="preserve">In this contribution </w:t>
      </w:r>
      <w:r w:rsidR="00B315CF">
        <w:rPr>
          <w:sz w:val="24"/>
          <w:szCs w:val="24"/>
          <w:lang w:val="en-GB"/>
        </w:rPr>
        <w:t xml:space="preserve">we analyse the </w:t>
      </w:r>
      <w:r w:rsidR="00B315CF">
        <w:rPr>
          <w:sz w:val="24"/>
          <w:szCs w:val="24"/>
        </w:rPr>
        <w:t>data scrambling aspects for NR PDSCH and PUSCH</w:t>
      </w:r>
      <w:r w:rsidR="00391A88">
        <w:rPr>
          <w:sz w:val="24"/>
          <w:szCs w:val="24"/>
          <w:lang w:val="en-GB"/>
        </w:rPr>
        <w:t xml:space="preserve">. Based on our observations </w:t>
      </w:r>
      <w:r w:rsidR="00391A88">
        <w:rPr>
          <w:sz w:val="24"/>
          <w:szCs w:val="24"/>
        </w:rPr>
        <w:t>w</w:t>
      </w:r>
      <w:r w:rsidR="00E91079">
        <w:rPr>
          <w:sz w:val="24"/>
          <w:szCs w:val="24"/>
        </w:rPr>
        <w:t>e</w:t>
      </w:r>
      <w:r w:rsidR="0041434F">
        <w:rPr>
          <w:sz w:val="24"/>
          <w:szCs w:val="24"/>
        </w:rPr>
        <w:t xml:space="preserve"> recommend</w:t>
      </w:r>
    </w:p>
    <w:p w:rsidR="00B315CF" w:rsidRPr="00EB1553" w:rsidRDefault="00B315CF" w:rsidP="00B315CF">
      <w:pPr>
        <w:jc w:val="both"/>
        <w:rPr>
          <w:b/>
          <w:sz w:val="24"/>
          <w:szCs w:val="24"/>
        </w:rPr>
      </w:pPr>
      <w:r w:rsidRPr="00AD2BEA">
        <w:rPr>
          <w:b/>
          <w:sz w:val="24"/>
        </w:rPr>
        <w:t>Proposal</w:t>
      </w:r>
      <w:r>
        <w:rPr>
          <w:b/>
          <w:sz w:val="24"/>
        </w:rPr>
        <w:t xml:space="preserve"> 1:   We prefer C_init should depend only on </w:t>
      </w:r>
      <w:r>
        <w:rPr>
          <w:b/>
          <w:sz w:val="24"/>
        </w:rPr>
        <w:t xml:space="preserve">one </w:t>
      </w:r>
      <w:r>
        <w:rPr>
          <w:b/>
          <w:sz w:val="24"/>
        </w:rPr>
        <w:t xml:space="preserve">UE-specific scrambling Id for both PDSCH and PUSCH </w:t>
      </w:r>
    </w:p>
    <w:p w:rsidR="003D1100" w:rsidRPr="00E32FCC" w:rsidRDefault="003D1100" w:rsidP="003162A0">
      <w:pPr>
        <w:jc w:val="both"/>
        <w:rPr>
          <w:b/>
          <w:sz w:val="24"/>
        </w:rPr>
      </w:pPr>
    </w:p>
    <w:p w:rsidR="002A14E7" w:rsidRDefault="002A14E7" w:rsidP="002A14E7">
      <w:pPr>
        <w:pStyle w:val="Heading1"/>
      </w:pPr>
      <w:r>
        <w:lastRenderedPageBreak/>
        <w:t>References</w:t>
      </w:r>
    </w:p>
    <w:p w:rsidR="0076369B" w:rsidRPr="00A80EE7" w:rsidRDefault="004C2216" w:rsidP="002A14E7">
      <w:pPr>
        <w:jc w:val="both"/>
        <w:rPr>
          <w:sz w:val="24"/>
          <w:szCs w:val="24"/>
          <w:lang w:val="en-GB"/>
        </w:rPr>
      </w:pPr>
      <w:r>
        <w:rPr>
          <w:sz w:val="24"/>
          <w:szCs w:val="24"/>
          <w:lang w:val="en-GB"/>
        </w:rPr>
        <w:t xml:space="preserve">[1]. </w:t>
      </w:r>
      <w:r w:rsidRPr="00896775">
        <w:rPr>
          <w:sz w:val="24"/>
          <w:szCs w:val="24"/>
        </w:rPr>
        <w:t>R1-</w:t>
      </w:r>
      <w:r>
        <w:rPr>
          <w:sz w:val="24"/>
          <w:szCs w:val="24"/>
        </w:rPr>
        <w:t>130612</w:t>
      </w:r>
      <w:r w:rsidR="002A14E7" w:rsidRPr="00A80EE7">
        <w:rPr>
          <w:rFonts w:eastAsiaTheme="minorEastAsia"/>
          <w:sz w:val="24"/>
          <w:szCs w:val="24"/>
          <w:lang w:eastAsia="ja-JP"/>
        </w:rPr>
        <w:t xml:space="preserve">, </w:t>
      </w:r>
      <w:bookmarkEnd w:id="2"/>
      <w:bookmarkEnd w:id="3"/>
      <w:bookmarkEnd w:id="4"/>
      <w:bookmarkEnd w:id="5"/>
      <w:bookmarkEnd w:id="6"/>
      <w:bookmarkEnd w:id="7"/>
      <w:bookmarkEnd w:id="8"/>
      <w:r w:rsidR="00FC1616" w:rsidRPr="00A80EE7">
        <w:rPr>
          <w:rFonts w:eastAsiaTheme="minorEastAsia"/>
          <w:sz w:val="24"/>
          <w:szCs w:val="24"/>
          <w:lang w:eastAsia="ja-JP"/>
        </w:rPr>
        <w:t>‘</w:t>
      </w:r>
      <w:r w:rsidR="00945ED7" w:rsidRPr="00A80EE7">
        <w:rPr>
          <w:rFonts w:eastAsiaTheme="minorEastAsia"/>
          <w:sz w:val="24"/>
          <w:szCs w:val="24"/>
          <w:lang w:eastAsia="ja-JP"/>
        </w:rPr>
        <w:t>‘</w:t>
      </w:r>
      <w:r>
        <w:t xml:space="preserve">Downlink Interference Analysis in </w:t>
      </w:r>
      <w:r>
        <w:rPr>
          <w:szCs w:val="24"/>
        </w:rPr>
        <w:t>Heterogeneous Networks</w:t>
      </w:r>
      <w:r>
        <w:rPr>
          <w:rFonts w:eastAsia="MS Gothic"/>
          <w:sz w:val="24"/>
          <w:szCs w:val="24"/>
          <w:lang w:eastAsia="ja-JP"/>
        </w:rPr>
        <w:t>’’, Ericsson</w:t>
      </w:r>
      <w:r w:rsidR="002A14E7" w:rsidRPr="00A80EE7">
        <w:rPr>
          <w:rFonts w:eastAsia="MS Gothic"/>
          <w:sz w:val="24"/>
          <w:szCs w:val="24"/>
        </w:rPr>
        <w:t>.</w:t>
      </w:r>
    </w:p>
    <w:sectPr w:rsidR="0076369B" w:rsidRPr="00A80EE7" w:rsidSect="001D7377">
      <w:headerReference w:type="even" r:id="rId40"/>
      <w:footerReference w:type="even" r:id="rId41"/>
      <w:footerReference w:type="default" r:id="rId4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F82" w:rsidRDefault="00D01F82" w:rsidP="00A03DF3">
      <w:pPr>
        <w:spacing w:after="0"/>
      </w:pPr>
      <w:r>
        <w:separator/>
      </w:r>
    </w:p>
  </w:endnote>
  <w:endnote w:type="continuationSeparator" w:id="0">
    <w:p w:rsidR="00D01F82" w:rsidRDefault="00D01F8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C27" w:rsidRDefault="00435C27"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35C27" w:rsidRDefault="00435C27"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C27" w:rsidRDefault="00435C27"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B315CF">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15CF">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F82" w:rsidRDefault="00D01F82" w:rsidP="00A03DF3">
      <w:pPr>
        <w:spacing w:after="0"/>
      </w:pPr>
      <w:r>
        <w:separator/>
      </w:r>
    </w:p>
  </w:footnote>
  <w:footnote w:type="continuationSeparator" w:id="0">
    <w:p w:rsidR="00D01F82" w:rsidRDefault="00D01F8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C27" w:rsidRDefault="00435C2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4C4A0F"/>
    <w:multiLevelType w:val="hybridMultilevel"/>
    <w:tmpl w:val="DDA2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97086"/>
    <w:multiLevelType w:val="hybridMultilevel"/>
    <w:tmpl w:val="52DC1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C374F0D4"/>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4"/>
  </w:num>
  <w:num w:numId="3">
    <w:abstractNumId w:val="5"/>
  </w:num>
  <w:num w:numId="4">
    <w:abstractNumId w:val="18"/>
  </w:num>
  <w:num w:numId="5">
    <w:abstractNumId w:val="9"/>
  </w:num>
  <w:num w:numId="6">
    <w:abstractNumId w:val="1"/>
  </w:num>
  <w:num w:numId="7">
    <w:abstractNumId w:val="3"/>
  </w:num>
  <w:num w:numId="8">
    <w:abstractNumId w:val="19"/>
  </w:num>
  <w:num w:numId="9">
    <w:abstractNumId w:val="13"/>
  </w:num>
  <w:num w:numId="10">
    <w:abstractNumId w:val="11"/>
  </w:num>
  <w:num w:numId="11">
    <w:abstractNumId w:val="6"/>
  </w:num>
  <w:num w:numId="12">
    <w:abstractNumId w:val="12"/>
  </w:num>
  <w:num w:numId="13">
    <w:abstractNumId w:val="17"/>
  </w:num>
  <w:num w:numId="14">
    <w:abstractNumId w:val="7"/>
  </w:num>
  <w:num w:numId="15">
    <w:abstractNumId w:val="15"/>
  </w:num>
  <w:num w:numId="16">
    <w:abstractNumId w:val="16"/>
  </w:num>
  <w:num w:numId="17">
    <w:abstractNumId w:val="10"/>
  </w:num>
  <w:num w:numId="18">
    <w:abstractNumId w:val="20"/>
  </w:num>
  <w:num w:numId="19">
    <w:abstractNumId w:val="21"/>
  </w:num>
  <w:num w:numId="20">
    <w:abstractNumId w:val="22"/>
  </w:num>
  <w:num w:numId="21">
    <w:abstractNumId w:val="8"/>
  </w:num>
  <w:num w:numId="2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113F3"/>
    <w:rsid w:val="00022F67"/>
    <w:rsid w:val="00027FBF"/>
    <w:rsid w:val="00033AB4"/>
    <w:rsid w:val="00043507"/>
    <w:rsid w:val="00045356"/>
    <w:rsid w:val="0005023F"/>
    <w:rsid w:val="00052A68"/>
    <w:rsid w:val="00053D43"/>
    <w:rsid w:val="0005601B"/>
    <w:rsid w:val="0005671C"/>
    <w:rsid w:val="00062845"/>
    <w:rsid w:val="0006475D"/>
    <w:rsid w:val="000757B2"/>
    <w:rsid w:val="000805C7"/>
    <w:rsid w:val="0008575E"/>
    <w:rsid w:val="00085D91"/>
    <w:rsid w:val="0008663E"/>
    <w:rsid w:val="000878F4"/>
    <w:rsid w:val="00093D59"/>
    <w:rsid w:val="000A3623"/>
    <w:rsid w:val="000A5A36"/>
    <w:rsid w:val="000A5B91"/>
    <w:rsid w:val="000A6D82"/>
    <w:rsid w:val="000B35B2"/>
    <w:rsid w:val="000B6E64"/>
    <w:rsid w:val="000C1CEC"/>
    <w:rsid w:val="000C3D85"/>
    <w:rsid w:val="000C4171"/>
    <w:rsid w:val="000C46C4"/>
    <w:rsid w:val="000D33C1"/>
    <w:rsid w:val="000D419C"/>
    <w:rsid w:val="000D6361"/>
    <w:rsid w:val="000E0D6D"/>
    <w:rsid w:val="000F70D6"/>
    <w:rsid w:val="00104990"/>
    <w:rsid w:val="00107EBD"/>
    <w:rsid w:val="0011029A"/>
    <w:rsid w:val="001153C1"/>
    <w:rsid w:val="0011607E"/>
    <w:rsid w:val="00117254"/>
    <w:rsid w:val="00121FDA"/>
    <w:rsid w:val="00122AF3"/>
    <w:rsid w:val="00123796"/>
    <w:rsid w:val="001337EE"/>
    <w:rsid w:val="001378E4"/>
    <w:rsid w:val="00141AC7"/>
    <w:rsid w:val="001503C9"/>
    <w:rsid w:val="00150F00"/>
    <w:rsid w:val="00155691"/>
    <w:rsid w:val="00163456"/>
    <w:rsid w:val="00163537"/>
    <w:rsid w:val="00166016"/>
    <w:rsid w:val="00171ABF"/>
    <w:rsid w:val="00171DA7"/>
    <w:rsid w:val="001766F8"/>
    <w:rsid w:val="00176CF7"/>
    <w:rsid w:val="00181467"/>
    <w:rsid w:val="00183B2D"/>
    <w:rsid w:val="00184167"/>
    <w:rsid w:val="00193A8D"/>
    <w:rsid w:val="0019453D"/>
    <w:rsid w:val="001A5928"/>
    <w:rsid w:val="001A6B8A"/>
    <w:rsid w:val="001B40DD"/>
    <w:rsid w:val="001B4500"/>
    <w:rsid w:val="001C18B8"/>
    <w:rsid w:val="001C207E"/>
    <w:rsid w:val="001C3CED"/>
    <w:rsid w:val="001D3850"/>
    <w:rsid w:val="001D603C"/>
    <w:rsid w:val="001D7377"/>
    <w:rsid w:val="001E032A"/>
    <w:rsid w:val="001E0FE1"/>
    <w:rsid w:val="001E170C"/>
    <w:rsid w:val="001E45BA"/>
    <w:rsid w:val="001E52C0"/>
    <w:rsid w:val="001E6B0B"/>
    <w:rsid w:val="001F3285"/>
    <w:rsid w:val="001F7ECB"/>
    <w:rsid w:val="002028B5"/>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1C0E"/>
    <w:rsid w:val="00250970"/>
    <w:rsid w:val="00250D87"/>
    <w:rsid w:val="00251309"/>
    <w:rsid w:val="00254DFE"/>
    <w:rsid w:val="00255F4E"/>
    <w:rsid w:val="002571CD"/>
    <w:rsid w:val="00262836"/>
    <w:rsid w:val="00262EB7"/>
    <w:rsid w:val="0026427E"/>
    <w:rsid w:val="00266DBB"/>
    <w:rsid w:val="00270E7D"/>
    <w:rsid w:val="00270FD6"/>
    <w:rsid w:val="00273449"/>
    <w:rsid w:val="00273B90"/>
    <w:rsid w:val="002869B5"/>
    <w:rsid w:val="00290147"/>
    <w:rsid w:val="002908B8"/>
    <w:rsid w:val="00291041"/>
    <w:rsid w:val="002965A1"/>
    <w:rsid w:val="002A14E7"/>
    <w:rsid w:val="002B1BBC"/>
    <w:rsid w:val="002B26F8"/>
    <w:rsid w:val="002B4DE6"/>
    <w:rsid w:val="002B7AD3"/>
    <w:rsid w:val="002C549E"/>
    <w:rsid w:val="002D1602"/>
    <w:rsid w:val="002D38A3"/>
    <w:rsid w:val="002D3BBB"/>
    <w:rsid w:val="002D715D"/>
    <w:rsid w:val="002E49EA"/>
    <w:rsid w:val="002E71E9"/>
    <w:rsid w:val="003021B3"/>
    <w:rsid w:val="00304012"/>
    <w:rsid w:val="00304027"/>
    <w:rsid w:val="003117D7"/>
    <w:rsid w:val="003162A0"/>
    <w:rsid w:val="00330C32"/>
    <w:rsid w:val="00333EA4"/>
    <w:rsid w:val="0033601D"/>
    <w:rsid w:val="00336610"/>
    <w:rsid w:val="00340E46"/>
    <w:rsid w:val="00341EE1"/>
    <w:rsid w:val="00343A86"/>
    <w:rsid w:val="003508E5"/>
    <w:rsid w:val="00354411"/>
    <w:rsid w:val="00356C44"/>
    <w:rsid w:val="00356D69"/>
    <w:rsid w:val="00357FA4"/>
    <w:rsid w:val="0036038B"/>
    <w:rsid w:val="003625DD"/>
    <w:rsid w:val="003633EC"/>
    <w:rsid w:val="00363793"/>
    <w:rsid w:val="003640A1"/>
    <w:rsid w:val="00365410"/>
    <w:rsid w:val="00376E09"/>
    <w:rsid w:val="00377475"/>
    <w:rsid w:val="003778D9"/>
    <w:rsid w:val="003807F0"/>
    <w:rsid w:val="003828FD"/>
    <w:rsid w:val="00391A88"/>
    <w:rsid w:val="003941F8"/>
    <w:rsid w:val="003A0C90"/>
    <w:rsid w:val="003A1DCE"/>
    <w:rsid w:val="003A4DC8"/>
    <w:rsid w:val="003B157F"/>
    <w:rsid w:val="003B309D"/>
    <w:rsid w:val="003B3D72"/>
    <w:rsid w:val="003B45FF"/>
    <w:rsid w:val="003B54CF"/>
    <w:rsid w:val="003B5DAA"/>
    <w:rsid w:val="003B7C1A"/>
    <w:rsid w:val="003C04C9"/>
    <w:rsid w:val="003C4795"/>
    <w:rsid w:val="003D021A"/>
    <w:rsid w:val="003D0E87"/>
    <w:rsid w:val="003D1100"/>
    <w:rsid w:val="003D1F82"/>
    <w:rsid w:val="003D4600"/>
    <w:rsid w:val="003E540E"/>
    <w:rsid w:val="003E5BF0"/>
    <w:rsid w:val="003E615B"/>
    <w:rsid w:val="003F0A31"/>
    <w:rsid w:val="003F38E0"/>
    <w:rsid w:val="003F4AB6"/>
    <w:rsid w:val="003F5BA3"/>
    <w:rsid w:val="003F5DD8"/>
    <w:rsid w:val="003F5F4A"/>
    <w:rsid w:val="00403DA1"/>
    <w:rsid w:val="00406FC3"/>
    <w:rsid w:val="0041020B"/>
    <w:rsid w:val="0041434F"/>
    <w:rsid w:val="00416848"/>
    <w:rsid w:val="0041687B"/>
    <w:rsid w:val="00416B02"/>
    <w:rsid w:val="00417010"/>
    <w:rsid w:val="00417DB7"/>
    <w:rsid w:val="00422914"/>
    <w:rsid w:val="004300D7"/>
    <w:rsid w:val="00434119"/>
    <w:rsid w:val="00434EBF"/>
    <w:rsid w:val="004353EE"/>
    <w:rsid w:val="00435C27"/>
    <w:rsid w:val="0043788D"/>
    <w:rsid w:val="0044468E"/>
    <w:rsid w:val="00447F46"/>
    <w:rsid w:val="00453A96"/>
    <w:rsid w:val="00457047"/>
    <w:rsid w:val="00462142"/>
    <w:rsid w:val="00462951"/>
    <w:rsid w:val="00463492"/>
    <w:rsid w:val="0046357E"/>
    <w:rsid w:val="00463D9B"/>
    <w:rsid w:val="004640DF"/>
    <w:rsid w:val="004705F4"/>
    <w:rsid w:val="00471774"/>
    <w:rsid w:val="00473F41"/>
    <w:rsid w:val="0047555C"/>
    <w:rsid w:val="00480CEE"/>
    <w:rsid w:val="0048133C"/>
    <w:rsid w:val="00484322"/>
    <w:rsid w:val="004858BC"/>
    <w:rsid w:val="00490F4F"/>
    <w:rsid w:val="004949A3"/>
    <w:rsid w:val="00495F4E"/>
    <w:rsid w:val="004A4882"/>
    <w:rsid w:val="004A50A4"/>
    <w:rsid w:val="004A5460"/>
    <w:rsid w:val="004A572C"/>
    <w:rsid w:val="004A60B1"/>
    <w:rsid w:val="004A6C7C"/>
    <w:rsid w:val="004B0537"/>
    <w:rsid w:val="004B2A42"/>
    <w:rsid w:val="004C2216"/>
    <w:rsid w:val="004C2434"/>
    <w:rsid w:val="004C41A1"/>
    <w:rsid w:val="004D64E1"/>
    <w:rsid w:val="004D6C56"/>
    <w:rsid w:val="004D6DCF"/>
    <w:rsid w:val="004E04EB"/>
    <w:rsid w:val="004E1E84"/>
    <w:rsid w:val="004E24E6"/>
    <w:rsid w:val="004E3F78"/>
    <w:rsid w:val="004E3F91"/>
    <w:rsid w:val="004F1D4F"/>
    <w:rsid w:val="004F58C6"/>
    <w:rsid w:val="0050179C"/>
    <w:rsid w:val="00501888"/>
    <w:rsid w:val="00502B71"/>
    <w:rsid w:val="00512C68"/>
    <w:rsid w:val="00513148"/>
    <w:rsid w:val="0051324A"/>
    <w:rsid w:val="005166AA"/>
    <w:rsid w:val="0052134B"/>
    <w:rsid w:val="00522BA8"/>
    <w:rsid w:val="00524A85"/>
    <w:rsid w:val="005267CF"/>
    <w:rsid w:val="00526E57"/>
    <w:rsid w:val="0053117B"/>
    <w:rsid w:val="00534474"/>
    <w:rsid w:val="00537428"/>
    <w:rsid w:val="00537BD3"/>
    <w:rsid w:val="0054106C"/>
    <w:rsid w:val="00541D15"/>
    <w:rsid w:val="00542E60"/>
    <w:rsid w:val="00543BA8"/>
    <w:rsid w:val="0055174B"/>
    <w:rsid w:val="00552199"/>
    <w:rsid w:val="00553B7F"/>
    <w:rsid w:val="00563583"/>
    <w:rsid w:val="0056606F"/>
    <w:rsid w:val="00571503"/>
    <w:rsid w:val="005755BD"/>
    <w:rsid w:val="005772A3"/>
    <w:rsid w:val="00582D9F"/>
    <w:rsid w:val="00594727"/>
    <w:rsid w:val="00594E1F"/>
    <w:rsid w:val="005958FA"/>
    <w:rsid w:val="005A5960"/>
    <w:rsid w:val="005B5324"/>
    <w:rsid w:val="005B5E94"/>
    <w:rsid w:val="005C1BF7"/>
    <w:rsid w:val="005C2824"/>
    <w:rsid w:val="005C2C05"/>
    <w:rsid w:val="005C4B0A"/>
    <w:rsid w:val="005C5016"/>
    <w:rsid w:val="005C6BEA"/>
    <w:rsid w:val="005D019C"/>
    <w:rsid w:val="005D584E"/>
    <w:rsid w:val="005D7184"/>
    <w:rsid w:val="005D7472"/>
    <w:rsid w:val="005E6CCD"/>
    <w:rsid w:val="005F1EC9"/>
    <w:rsid w:val="005F2BEE"/>
    <w:rsid w:val="005F4588"/>
    <w:rsid w:val="005F49BE"/>
    <w:rsid w:val="00600BB4"/>
    <w:rsid w:val="006022D8"/>
    <w:rsid w:val="006171CC"/>
    <w:rsid w:val="00624C97"/>
    <w:rsid w:val="006374D9"/>
    <w:rsid w:val="006377E0"/>
    <w:rsid w:val="0064189C"/>
    <w:rsid w:val="00645BD5"/>
    <w:rsid w:val="0065349A"/>
    <w:rsid w:val="00653B6D"/>
    <w:rsid w:val="0066213B"/>
    <w:rsid w:val="006625D4"/>
    <w:rsid w:val="00663C41"/>
    <w:rsid w:val="006649FF"/>
    <w:rsid w:val="00664ADC"/>
    <w:rsid w:val="00666FDA"/>
    <w:rsid w:val="00667EAB"/>
    <w:rsid w:val="0067294A"/>
    <w:rsid w:val="0067685D"/>
    <w:rsid w:val="00677A79"/>
    <w:rsid w:val="006852D7"/>
    <w:rsid w:val="00685E65"/>
    <w:rsid w:val="0068643D"/>
    <w:rsid w:val="00690CCF"/>
    <w:rsid w:val="00693ACA"/>
    <w:rsid w:val="00695967"/>
    <w:rsid w:val="006A0FCB"/>
    <w:rsid w:val="006A4EF3"/>
    <w:rsid w:val="006A63DA"/>
    <w:rsid w:val="006C0BF6"/>
    <w:rsid w:val="006C1067"/>
    <w:rsid w:val="006C11AA"/>
    <w:rsid w:val="006C5324"/>
    <w:rsid w:val="006C5761"/>
    <w:rsid w:val="006C57F1"/>
    <w:rsid w:val="006C71FB"/>
    <w:rsid w:val="006D1FAD"/>
    <w:rsid w:val="006D2CAE"/>
    <w:rsid w:val="006D40F0"/>
    <w:rsid w:val="006D7EDD"/>
    <w:rsid w:val="006E106D"/>
    <w:rsid w:val="006E622A"/>
    <w:rsid w:val="006E645F"/>
    <w:rsid w:val="006F40C3"/>
    <w:rsid w:val="006F6CD6"/>
    <w:rsid w:val="00700961"/>
    <w:rsid w:val="007025ED"/>
    <w:rsid w:val="00703FD1"/>
    <w:rsid w:val="00704914"/>
    <w:rsid w:val="007109A5"/>
    <w:rsid w:val="00713A97"/>
    <w:rsid w:val="007222D9"/>
    <w:rsid w:val="007570AF"/>
    <w:rsid w:val="00762882"/>
    <w:rsid w:val="0076369B"/>
    <w:rsid w:val="00765997"/>
    <w:rsid w:val="00767D98"/>
    <w:rsid w:val="00767F04"/>
    <w:rsid w:val="0077061B"/>
    <w:rsid w:val="00784A23"/>
    <w:rsid w:val="00785155"/>
    <w:rsid w:val="007855B5"/>
    <w:rsid w:val="007950E7"/>
    <w:rsid w:val="00796B08"/>
    <w:rsid w:val="007978F3"/>
    <w:rsid w:val="007A4702"/>
    <w:rsid w:val="007A6755"/>
    <w:rsid w:val="007A7A8B"/>
    <w:rsid w:val="007B09DF"/>
    <w:rsid w:val="007B2DF9"/>
    <w:rsid w:val="007B3085"/>
    <w:rsid w:val="007B36C0"/>
    <w:rsid w:val="007B3DE9"/>
    <w:rsid w:val="007B6F19"/>
    <w:rsid w:val="007B6F7A"/>
    <w:rsid w:val="007C3BF7"/>
    <w:rsid w:val="007C4465"/>
    <w:rsid w:val="007C664B"/>
    <w:rsid w:val="007D09C6"/>
    <w:rsid w:val="007D1A99"/>
    <w:rsid w:val="007E2162"/>
    <w:rsid w:val="007E468D"/>
    <w:rsid w:val="007E4FCE"/>
    <w:rsid w:val="007E543E"/>
    <w:rsid w:val="007E5D36"/>
    <w:rsid w:val="007F0554"/>
    <w:rsid w:val="007F5FD1"/>
    <w:rsid w:val="007F7555"/>
    <w:rsid w:val="007F75FA"/>
    <w:rsid w:val="00801C4B"/>
    <w:rsid w:val="008054A6"/>
    <w:rsid w:val="00811D32"/>
    <w:rsid w:val="00814F75"/>
    <w:rsid w:val="00816FB9"/>
    <w:rsid w:val="008254A0"/>
    <w:rsid w:val="00825EC8"/>
    <w:rsid w:val="00834F15"/>
    <w:rsid w:val="008363E3"/>
    <w:rsid w:val="00836F9B"/>
    <w:rsid w:val="00841D9F"/>
    <w:rsid w:val="00843B46"/>
    <w:rsid w:val="00844DD9"/>
    <w:rsid w:val="00845529"/>
    <w:rsid w:val="0085652A"/>
    <w:rsid w:val="0086141D"/>
    <w:rsid w:val="008645B9"/>
    <w:rsid w:val="00866E9B"/>
    <w:rsid w:val="0087688E"/>
    <w:rsid w:val="00883BE5"/>
    <w:rsid w:val="00885521"/>
    <w:rsid w:val="0089064F"/>
    <w:rsid w:val="00890DF3"/>
    <w:rsid w:val="00891169"/>
    <w:rsid w:val="00892DFC"/>
    <w:rsid w:val="0089393E"/>
    <w:rsid w:val="00895900"/>
    <w:rsid w:val="008976FF"/>
    <w:rsid w:val="008A0C05"/>
    <w:rsid w:val="008A28B4"/>
    <w:rsid w:val="008A4738"/>
    <w:rsid w:val="008A57AA"/>
    <w:rsid w:val="008A5824"/>
    <w:rsid w:val="008A598D"/>
    <w:rsid w:val="008A7657"/>
    <w:rsid w:val="008A7C64"/>
    <w:rsid w:val="008A7EB6"/>
    <w:rsid w:val="008B0ED9"/>
    <w:rsid w:val="008B6A46"/>
    <w:rsid w:val="008B73CB"/>
    <w:rsid w:val="008C0986"/>
    <w:rsid w:val="008C25A0"/>
    <w:rsid w:val="008C2FCB"/>
    <w:rsid w:val="008C7323"/>
    <w:rsid w:val="008C7FF6"/>
    <w:rsid w:val="008D1BDD"/>
    <w:rsid w:val="008E1849"/>
    <w:rsid w:val="008E3B12"/>
    <w:rsid w:val="008E5AEC"/>
    <w:rsid w:val="008E79CD"/>
    <w:rsid w:val="008F6D92"/>
    <w:rsid w:val="008F731A"/>
    <w:rsid w:val="009014E4"/>
    <w:rsid w:val="009049AA"/>
    <w:rsid w:val="009060A4"/>
    <w:rsid w:val="009067DC"/>
    <w:rsid w:val="00907B1C"/>
    <w:rsid w:val="00912271"/>
    <w:rsid w:val="00912691"/>
    <w:rsid w:val="00913D23"/>
    <w:rsid w:val="009219A0"/>
    <w:rsid w:val="00922408"/>
    <w:rsid w:val="00923553"/>
    <w:rsid w:val="0092587E"/>
    <w:rsid w:val="00925E3F"/>
    <w:rsid w:val="00926AF5"/>
    <w:rsid w:val="00934C11"/>
    <w:rsid w:val="00935907"/>
    <w:rsid w:val="00936B02"/>
    <w:rsid w:val="00944073"/>
    <w:rsid w:val="00945B9A"/>
    <w:rsid w:val="00945E3A"/>
    <w:rsid w:val="00945ED7"/>
    <w:rsid w:val="00956B01"/>
    <w:rsid w:val="00957C19"/>
    <w:rsid w:val="0096079F"/>
    <w:rsid w:val="00961690"/>
    <w:rsid w:val="009645FC"/>
    <w:rsid w:val="009654FF"/>
    <w:rsid w:val="00972CFD"/>
    <w:rsid w:val="00972FCB"/>
    <w:rsid w:val="00973A17"/>
    <w:rsid w:val="00982EB1"/>
    <w:rsid w:val="00986526"/>
    <w:rsid w:val="009903D5"/>
    <w:rsid w:val="009A5DE6"/>
    <w:rsid w:val="009A7287"/>
    <w:rsid w:val="009A7941"/>
    <w:rsid w:val="009B08F3"/>
    <w:rsid w:val="009B2CBC"/>
    <w:rsid w:val="009B34F4"/>
    <w:rsid w:val="009B3675"/>
    <w:rsid w:val="009C0041"/>
    <w:rsid w:val="009C103C"/>
    <w:rsid w:val="009D12EA"/>
    <w:rsid w:val="009D2495"/>
    <w:rsid w:val="009D276B"/>
    <w:rsid w:val="009D387D"/>
    <w:rsid w:val="009D605C"/>
    <w:rsid w:val="009E18E7"/>
    <w:rsid w:val="009E39B1"/>
    <w:rsid w:val="009E4126"/>
    <w:rsid w:val="009F4239"/>
    <w:rsid w:val="009F53DC"/>
    <w:rsid w:val="009F785F"/>
    <w:rsid w:val="00A03DF3"/>
    <w:rsid w:val="00A074A4"/>
    <w:rsid w:val="00A106F7"/>
    <w:rsid w:val="00A1192C"/>
    <w:rsid w:val="00A14AA4"/>
    <w:rsid w:val="00A16C83"/>
    <w:rsid w:val="00A203E6"/>
    <w:rsid w:val="00A208EC"/>
    <w:rsid w:val="00A25B28"/>
    <w:rsid w:val="00A30222"/>
    <w:rsid w:val="00A302E4"/>
    <w:rsid w:val="00A316B5"/>
    <w:rsid w:val="00A36F7A"/>
    <w:rsid w:val="00A41CF7"/>
    <w:rsid w:val="00A427F5"/>
    <w:rsid w:val="00A42970"/>
    <w:rsid w:val="00A44783"/>
    <w:rsid w:val="00A45CAD"/>
    <w:rsid w:val="00A462B3"/>
    <w:rsid w:val="00A517D3"/>
    <w:rsid w:val="00A53E2F"/>
    <w:rsid w:val="00A6229F"/>
    <w:rsid w:val="00A6493F"/>
    <w:rsid w:val="00A706A9"/>
    <w:rsid w:val="00A71730"/>
    <w:rsid w:val="00A72B5A"/>
    <w:rsid w:val="00A7681F"/>
    <w:rsid w:val="00A7691D"/>
    <w:rsid w:val="00A779EB"/>
    <w:rsid w:val="00A77D86"/>
    <w:rsid w:val="00A803F0"/>
    <w:rsid w:val="00A80EE7"/>
    <w:rsid w:val="00A84E08"/>
    <w:rsid w:val="00A85E98"/>
    <w:rsid w:val="00A928F2"/>
    <w:rsid w:val="00A94222"/>
    <w:rsid w:val="00AA043A"/>
    <w:rsid w:val="00AA15A8"/>
    <w:rsid w:val="00AA4C02"/>
    <w:rsid w:val="00AA7B6F"/>
    <w:rsid w:val="00AB2E0F"/>
    <w:rsid w:val="00AB4AA7"/>
    <w:rsid w:val="00AC6089"/>
    <w:rsid w:val="00AD2BEA"/>
    <w:rsid w:val="00AD49E1"/>
    <w:rsid w:val="00AD5367"/>
    <w:rsid w:val="00AE1C30"/>
    <w:rsid w:val="00AF11BB"/>
    <w:rsid w:val="00AF44A1"/>
    <w:rsid w:val="00AF7DB7"/>
    <w:rsid w:val="00B04477"/>
    <w:rsid w:val="00B054C2"/>
    <w:rsid w:val="00B05B1F"/>
    <w:rsid w:val="00B0675A"/>
    <w:rsid w:val="00B06923"/>
    <w:rsid w:val="00B12368"/>
    <w:rsid w:val="00B17198"/>
    <w:rsid w:val="00B2284E"/>
    <w:rsid w:val="00B315CF"/>
    <w:rsid w:val="00B32655"/>
    <w:rsid w:val="00B328A8"/>
    <w:rsid w:val="00B36FD1"/>
    <w:rsid w:val="00B42AD9"/>
    <w:rsid w:val="00B42FA6"/>
    <w:rsid w:val="00B43323"/>
    <w:rsid w:val="00B4399E"/>
    <w:rsid w:val="00B44389"/>
    <w:rsid w:val="00B44D9A"/>
    <w:rsid w:val="00B4603C"/>
    <w:rsid w:val="00B50BAC"/>
    <w:rsid w:val="00B55255"/>
    <w:rsid w:val="00B559C9"/>
    <w:rsid w:val="00B65A0C"/>
    <w:rsid w:val="00B7005D"/>
    <w:rsid w:val="00B700F1"/>
    <w:rsid w:val="00B759AD"/>
    <w:rsid w:val="00B77023"/>
    <w:rsid w:val="00B773C1"/>
    <w:rsid w:val="00B77FB7"/>
    <w:rsid w:val="00B861ED"/>
    <w:rsid w:val="00B86C48"/>
    <w:rsid w:val="00B9426F"/>
    <w:rsid w:val="00B96C8E"/>
    <w:rsid w:val="00B97AA9"/>
    <w:rsid w:val="00BA1C2F"/>
    <w:rsid w:val="00BA37CB"/>
    <w:rsid w:val="00BA464B"/>
    <w:rsid w:val="00BA7A88"/>
    <w:rsid w:val="00BB322A"/>
    <w:rsid w:val="00BB3489"/>
    <w:rsid w:val="00BB7397"/>
    <w:rsid w:val="00BC21A8"/>
    <w:rsid w:val="00BC2440"/>
    <w:rsid w:val="00BC3807"/>
    <w:rsid w:val="00BC4D47"/>
    <w:rsid w:val="00BC6517"/>
    <w:rsid w:val="00BC7ED4"/>
    <w:rsid w:val="00BD1226"/>
    <w:rsid w:val="00BD389F"/>
    <w:rsid w:val="00BE1F73"/>
    <w:rsid w:val="00BE67CE"/>
    <w:rsid w:val="00BE6B53"/>
    <w:rsid w:val="00BF0761"/>
    <w:rsid w:val="00BF2E34"/>
    <w:rsid w:val="00BF4075"/>
    <w:rsid w:val="00C00521"/>
    <w:rsid w:val="00C07B6C"/>
    <w:rsid w:val="00C14E6A"/>
    <w:rsid w:val="00C17C04"/>
    <w:rsid w:val="00C206D3"/>
    <w:rsid w:val="00C210B6"/>
    <w:rsid w:val="00C27B15"/>
    <w:rsid w:val="00C31268"/>
    <w:rsid w:val="00C3645F"/>
    <w:rsid w:val="00C46882"/>
    <w:rsid w:val="00C469C5"/>
    <w:rsid w:val="00C470DD"/>
    <w:rsid w:val="00C50D06"/>
    <w:rsid w:val="00C51925"/>
    <w:rsid w:val="00C532A5"/>
    <w:rsid w:val="00C62E5B"/>
    <w:rsid w:val="00C63D5C"/>
    <w:rsid w:val="00C656EF"/>
    <w:rsid w:val="00C65A9F"/>
    <w:rsid w:val="00C82425"/>
    <w:rsid w:val="00C8487B"/>
    <w:rsid w:val="00C917A9"/>
    <w:rsid w:val="00C95284"/>
    <w:rsid w:val="00C96087"/>
    <w:rsid w:val="00C97249"/>
    <w:rsid w:val="00CB46DD"/>
    <w:rsid w:val="00CB4760"/>
    <w:rsid w:val="00CB5B58"/>
    <w:rsid w:val="00CB5E6A"/>
    <w:rsid w:val="00CC1A3C"/>
    <w:rsid w:val="00CC1D10"/>
    <w:rsid w:val="00CD3FFB"/>
    <w:rsid w:val="00CD4BDE"/>
    <w:rsid w:val="00CD78E7"/>
    <w:rsid w:val="00CE6A87"/>
    <w:rsid w:val="00CF1231"/>
    <w:rsid w:val="00CF2D90"/>
    <w:rsid w:val="00CF51E5"/>
    <w:rsid w:val="00CF5EEA"/>
    <w:rsid w:val="00D017C7"/>
    <w:rsid w:val="00D01F82"/>
    <w:rsid w:val="00D05C77"/>
    <w:rsid w:val="00D106A6"/>
    <w:rsid w:val="00D1087A"/>
    <w:rsid w:val="00D12697"/>
    <w:rsid w:val="00D14735"/>
    <w:rsid w:val="00D20525"/>
    <w:rsid w:val="00D229E2"/>
    <w:rsid w:val="00D23CC4"/>
    <w:rsid w:val="00D2629C"/>
    <w:rsid w:val="00D2655C"/>
    <w:rsid w:val="00D31334"/>
    <w:rsid w:val="00D345AE"/>
    <w:rsid w:val="00D355FC"/>
    <w:rsid w:val="00D368E3"/>
    <w:rsid w:val="00D42A35"/>
    <w:rsid w:val="00D44C6E"/>
    <w:rsid w:val="00D54F5C"/>
    <w:rsid w:val="00D56896"/>
    <w:rsid w:val="00D73516"/>
    <w:rsid w:val="00D820FC"/>
    <w:rsid w:val="00D83D5E"/>
    <w:rsid w:val="00D873D8"/>
    <w:rsid w:val="00D920A7"/>
    <w:rsid w:val="00DA184E"/>
    <w:rsid w:val="00DA4DA5"/>
    <w:rsid w:val="00DA5B33"/>
    <w:rsid w:val="00DA5C6A"/>
    <w:rsid w:val="00DA6BEE"/>
    <w:rsid w:val="00DA7B6D"/>
    <w:rsid w:val="00DB62FD"/>
    <w:rsid w:val="00DC1163"/>
    <w:rsid w:val="00DC2EEC"/>
    <w:rsid w:val="00DD5471"/>
    <w:rsid w:val="00DD62E6"/>
    <w:rsid w:val="00DE299B"/>
    <w:rsid w:val="00DE4016"/>
    <w:rsid w:val="00DE4482"/>
    <w:rsid w:val="00DE5572"/>
    <w:rsid w:val="00DF0086"/>
    <w:rsid w:val="00DF34A8"/>
    <w:rsid w:val="00DF3E41"/>
    <w:rsid w:val="00DF72A4"/>
    <w:rsid w:val="00E00063"/>
    <w:rsid w:val="00E04EDA"/>
    <w:rsid w:val="00E05CD9"/>
    <w:rsid w:val="00E2600A"/>
    <w:rsid w:val="00E32FCC"/>
    <w:rsid w:val="00E362BE"/>
    <w:rsid w:val="00E4305F"/>
    <w:rsid w:val="00E45FB5"/>
    <w:rsid w:val="00E513A1"/>
    <w:rsid w:val="00E610B6"/>
    <w:rsid w:val="00E64A12"/>
    <w:rsid w:val="00E6589C"/>
    <w:rsid w:val="00E65B08"/>
    <w:rsid w:val="00E720A5"/>
    <w:rsid w:val="00E72CE0"/>
    <w:rsid w:val="00E81A4A"/>
    <w:rsid w:val="00E821F1"/>
    <w:rsid w:val="00E82924"/>
    <w:rsid w:val="00E83126"/>
    <w:rsid w:val="00E91079"/>
    <w:rsid w:val="00E91215"/>
    <w:rsid w:val="00E9130A"/>
    <w:rsid w:val="00EA5089"/>
    <w:rsid w:val="00EA68A6"/>
    <w:rsid w:val="00EA70F9"/>
    <w:rsid w:val="00EB1553"/>
    <w:rsid w:val="00EB157D"/>
    <w:rsid w:val="00EB5B1C"/>
    <w:rsid w:val="00EB6F52"/>
    <w:rsid w:val="00EB7589"/>
    <w:rsid w:val="00EB7EC2"/>
    <w:rsid w:val="00ED43F7"/>
    <w:rsid w:val="00EE0EBE"/>
    <w:rsid w:val="00EE26C2"/>
    <w:rsid w:val="00F07248"/>
    <w:rsid w:val="00F11815"/>
    <w:rsid w:val="00F13661"/>
    <w:rsid w:val="00F217E8"/>
    <w:rsid w:val="00F23B3F"/>
    <w:rsid w:val="00F23BE9"/>
    <w:rsid w:val="00F30396"/>
    <w:rsid w:val="00F316CF"/>
    <w:rsid w:val="00F3398E"/>
    <w:rsid w:val="00F4087A"/>
    <w:rsid w:val="00F41796"/>
    <w:rsid w:val="00F429D4"/>
    <w:rsid w:val="00F506AC"/>
    <w:rsid w:val="00F537D6"/>
    <w:rsid w:val="00F634AC"/>
    <w:rsid w:val="00F63526"/>
    <w:rsid w:val="00F670FA"/>
    <w:rsid w:val="00F67317"/>
    <w:rsid w:val="00F67A74"/>
    <w:rsid w:val="00F736DB"/>
    <w:rsid w:val="00F749F8"/>
    <w:rsid w:val="00F81EE0"/>
    <w:rsid w:val="00F93FB4"/>
    <w:rsid w:val="00FA1851"/>
    <w:rsid w:val="00FB10A8"/>
    <w:rsid w:val="00FB1B76"/>
    <w:rsid w:val="00FB3853"/>
    <w:rsid w:val="00FB4C60"/>
    <w:rsid w:val="00FC1616"/>
    <w:rsid w:val="00FC4F7A"/>
    <w:rsid w:val="00FC5500"/>
    <w:rsid w:val="00FD0AEF"/>
    <w:rsid w:val="00FD23EB"/>
    <w:rsid w:val="00FD6E38"/>
    <w:rsid w:val="00FD7C88"/>
    <w:rsid w:val="00FE30F3"/>
    <w:rsid w:val="00FE344E"/>
    <w:rsid w:val="00FE3DBF"/>
    <w:rsid w:val="00FE5D64"/>
    <w:rsid w:val="00FF58D1"/>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D7377"/>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rsid w:val="001D7377"/>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paragraph" w:styleId="Header">
    <w:name w:val="header"/>
    <w:basedOn w:val="Normal"/>
    <w:link w:val="HeaderChar"/>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character" w:customStyle="1" w:styleId="bodyChar">
    <w:name w:val="body Char"/>
    <w:link w:val="body"/>
    <w:rsid w:val="001D7377"/>
    <w:rPr>
      <w:rFonts w:ascii="New York" w:eastAsia="SimSun" w:hAnsi="New York" w:cs="Times New Roman"/>
      <w:sz w:val="24"/>
      <w:szCs w:val="20"/>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styleId="Hyperlink">
    <w:name w:val="Hyperlink"/>
    <w:uiPriority w:val="99"/>
    <w:rsid w:val="001D7377"/>
    <w:rPr>
      <w:color w:val="0000FF"/>
      <w:u w:val="single"/>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5"/>
      </w:numPr>
      <w:overflowPunct/>
      <w:adjustRightInd/>
      <w:snapToGrid w:val="0"/>
      <w:spacing w:after="60"/>
      <w:jc w:val="both"/>
      <w:textAlignment w:val="auto"/>
    </w:pPr>
    <w:rPr>
      <w:szCs w:val="16"/>
    </w:rPr>
  </w:style>
  <w:style w:type="paragraph" w:customStyle="1" w:styleId="2222">
    <w:name w:val="스타일 스타일 스타일 스타일 양쪽 첫 줄:  2 글자 + 첫 줄:  2 글자 + 첫 줄:  2 글자 + 첫 줄:  2..."/>
    <w:basedOn w:val="Normal"/>
    <w:link w:val="2222Char"/>
    <w:rsid w:val="00945E3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945E3A"/>
    <w:rPr>
      <w:rFonts w:ascii="Times New Roman" w:eastAsia="Malgun Gothic" w:hAnsi="Times New Roman" w:cs="Batang"/>
      <w:sz w:val="20"/>
      <w:szCs w:val="20"/>
      <w:lang w:val="en-GB"/>
    </w:rPr>
  </w:style>
  <w:style w:type="paragraph" w:customStyle="1" w:styleId="TAL">
    <w:name w:val="TAL"/>
    <w:basedOn w:val="Normal"/>
    <w:rsid w:val="00262836"/>
    <w:pPr>
      <w:keepNext/>
      <w:keepLines/>
      <w:spacing w:after="0"/>
    </w:pPr>
    <w:rPr>
      <w:rFonts w:ascii="Calibri" w:eastAsia="Times New Roman" w:hAnsi="Calibri"/>
      <w:sz w:val="18"/>
      <w:lang w:val="en-GB"/>
    </w:rPr>
  </w:style>
  <w:style w:type="paragraph" w:customStyle="1" w:styleId="TAC">
    <w:name w:val="TAC"/>
    <w:basedOn w:val="TAL"/>
    <w:rsid w:val="00262836"/>
    <w:pPr>
      <w:jc w:val="center"/>
    </w:pPr>
  </w:style>
  <w:style w:type="paragraph" w:customStyle="1" w:styleId="TAH">
    <w:name w:val="TAH"/>
    <w:basedOn w:val="TAC"/>
    <w:rsid w:val="00262836"/>
    <w:rPr>
      <w:b/>
    </w:rPr>
  </w:style>
  <w:style w:type="paragraph" w:styleId="TOC1">
    <w:name w:val="toc 1"/>
    <w:aliases w:val="Observation TOC2"/>
    <w:uiPriority w:val="39"/>
    <w:rsid w:val="008B0ED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customStyle="1" w:styleId="Figure">
    <w:name w:val="Figure"/>
    <w:basedOn w:val="Normal"/>
    <w:next w:val="Caption"/>
    <w:rsid w:val="008B0ED9"/>
    <w:pPr>
      <w:keepNext/>
      <w:keepLines/>
      <w:spacing w:before="180" w:after="120"/>
      <w:jc w:val="center"/>
    </w:pPr>
    <w:rPr>
      <w:rFonts w:ascii="Calibri" w:eastAsia="Times New Roman" w:hAnsi="Calibri"/>
      <w:sz w:val="24"/>
      <w:lang w:val="en-GB" w:eastAsia="zh-CN"/>
    </w:rPr>
  </w:style>
  <w:style w:type="character" w:customStyle="1" w:styleId="DocumentMapChar">
    <w:name w:val="Document Map Char"/>
    <w:basedOn w:val="DefaultParagraphFont"/>
    <w:link w:val="DocumentMap"/>
    <w:semiHidden/>
    <w:rsid w:val="008B0ED9"/>
    <w:rPr>
      <w:rFonts w:ascii="Tahoma" w:eastAsia="Times New Roman" w:hAnsi="Tahoma" w:cs="Tahoma"/>
      <w:sz w:val="24"/>
      <w:szCs w:val="20"/>
      <w:shd w:val="clear" w:color="auto" w:fill="000080"/>
      <w:lang w:val="en-GB" w:eastAsia="zh-CN"/>
    </w:rPr>
  </w:style>
  <w:style w:type="paragraph" w:styleId="DocumentMap">
    <w:name w:val="Document Map"/>
    <w:basedOn w:val="Normal"/>
    <w:link w:val="DocumentMapChar"/>
    <w:semiHidden/>
    <w:rsid w:val="008B0ED9"/>
    <w:pPr>
      <w:shd w:val="clear" w:color="auto" w:fill="000080"/>
      <w:spacing w:after="120"/>
      <w:jc w:val="both"/>
    </w:pPr>
    <w:rPr>
      <w:rFonts w:ascii="Tahoma" w:eastAsia="Times New Roman" w:hAnsi="Tahoma" w:cs="Tahoma"/>
      <w:sz w:val="24"/>
      <w:lang w:val="en-GB" w:eastAsia="zh-CN"/>
    </w:rPr>
  </w:style>
  <w:style w:type="paragraph" w:styleId="ListNumber2">
    <w:name w:val="List Number 2"/>
    <w:basedOn w:val="ListNumber"/>
    <w:rsid w:val="008B0ED9"/>
    <w:pPr>
      <w:ind w:left="851"/>
    </w:pPr>
  </w:style>
  <w:style w:type="paragraph" w:styleId="ListNumber">
    <w:name w:val="List Number"/>
    <w:basedOn w:val="List"/>
    <w:rsid w:val="008B0ED9"/>
  </w:style>
  <w:style w:type="paragraph" w:styleId="List">
    <w:name w:val="List"/>
    <w:basedOn w:val="Normal"/>
    <w:rsid w:val="008B0ED9"/>
    <w:pPr>
      <w:spacing w:after="120"/>
      <w:ind w:left="568" w:hanging="284"/>
      <w:jc w:val="both"/>
    </w:pPr>
    <w:rPr>
      <w:rFonts w:ascii="Calibri" w:eastAsia="Times New Roman" w:hAnsi="Calibri"/>
      <w:sz w:val="24"/>
      <w:lang w:val="en-GB" w:eastAsia="zh-CN"/>
    </w:rPr>
  </w:style>
  <w:style w:type="character" w:customStyle="1" w:styleId="FootnoteTextChar">
    <w:name w:val="Footnote Text Char"/>
    <w:basedOn w:val="DefaultParagraphFont"/>
    <w:link w:val="FootnoteText"/>
    <w:semiHidden/>
    <w:rsid w:val="008B0ED9"/>
    <w:rPr>
      <w:rFonts w:ascii="Calibri" w:eastAsia="Times New Roman" w:hAnsi="Calibri" w:cs="Times New Roman"/>
      <w:sz w:val="16"/>
      <w:szCs w:val="16"/>
      <w:lang w:val="en-GB" w:eastAsia="zh-CN"/>
    </w:rPr>
  </w:style>
  <w:style w:type="paragraph" w:styleId="FootnoteText">
    <w:name w:val="footnote text"/>
    <w:basedOn w:val="Normal"/>
    <w:link w:val="FootnoteTextChar"/>
    <w:semiHidden/>
    <w:rsid w:val="008B0ED9"/>
    <w:pPr>
      <w:keepLines/>
      <w:spacing w:after="0"/>
      <w:ind w:left="454" w:hanging="454"/>
      <w:jc w:val="both"/>
    </w:pPr>
    <w:rPr>
      <w:rFonts w:ascii="Calibri" w:eastAsia="Times New Roman" w:hAnsi="Calibri"/>
      <w:sz w:val="16"/>
      <w:szCs w:val="16"/>
      <w:lang w:val="en-GB" w:eastAsia="zh-CN"/>
    </w:rPr>
  </w:style>
  <w:style w:type="paragraph" w:customStyle="1" w:styleId="3GPPHeader">
    <w:name w:val="3GPP_Header"/>
    <w:basedOn w:val="Normal"/>
    <w:rsid w:val="008B0ED9"/>
    <w:pPr>
      <w:tabs>
        <w:tab w:val="left" w:pos="1701"/>
        <w:tab w:val="right" w:pos="9639"/>
      </w:tabs>
      <w:spacing w:after="240"/>
      <w:jc w:val="both"/>
    </w:pPr>
    <w:rPr>
      <w:rFonts w:ascii="Calibri" w:eastAsia="Times New Roman" w:hAnsi="Calibri"/>
      <w:b/>
      <w:sz w:val="24"/>
      <w:lang w:val="en-GB" w:eastAsia="zh-CN"/>
    </w:rPr>
  </w:style>
  <w:style w:type="paragraph" w:styleId="ListBullet2">
    <w:name w:val="List Bullet 2"/>
    <w:basedOn w:val="ListBullet"/>
    <w:rsid w:val="008B0ED9"/>
    <w:pPr>
      <w:numPr>
        <w:numId w:val="12"/>
      </w:numPr>
    </w:pPr>
  </w:style>
  <w:style w:type="paragraph" w:styleId="ListBullet">
    <w:name w:val="List Bullet"/>
    <w:basedOn w:val="BodyText"/>
    <w:rsid w:val="008B0ED9"/>
    <w:pPr>
      <w:numPr>
        <w:numId w:val="11"/>
      </w:numPr>
    </w:pPr>
  </w:style>
  <w:style w:type="paragraph" w:styleId="BodyText">
    <w:name w:val="Body Text"/>
    <w:basedOn w:val="Normal"/>
    <w:link w:val="BodyTextChar"/>
    <w:rsid w:val="008B0ED9"/>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8B0ED9"/>
    <w:rPr>
      <w:rFonts w:ascii="Calibri" w:eastAsia="Times New Roman" w:hAnsi="Calibri" w:cs="Times New Roman"/>
      <w:sz w:val="24"/>
      <w:szCs w:val="20"/>
      <w:lang w:val="en-GB" w:eastAsia="zh-CN"/>
    </w:rPr>
  </w:style>
  <w:style w:type="paragraph" w:styleId="ListBullet3">
    <w:name w:val="List Bullet 3"/>
    <w:basedOn w:val="ListBullet2"/>
    <w:rsid w:val="008B0ED9"/>
    <w:pPr>
      <w:numPr>
        <w:numId w:val="13"/>
      </w:numPr>
    </w:pPr>
  </w:style>
  <w:style w:type="paragraph" w:customStyle="1" w:styleId="EQ">
    <w:name w:val="EQ"/>
    <w:basedOn w:val="Normal"/>
    <w:next w:val="Normal"/>
    <w:rsid w:val="008B0ED9"/>
    <w:pPr>
      <w:keepLines/>
      <w:tabs>
        <w:tab w:val="center" w:pos="4536"/>
        <w:tab w:val="right" w:pos="9072"/>
      </w:tabs>
    </w:pPr>
    <w:rPr>
      <w:rFonts w:ascii="Calibri" w:eastAsia="Times New Roman" w:hAnsi="Calibri"/>
      <w:noProof/>
      <w:sz w:val="24"/>
      <w:lang w:val="en-GB"/>
    </w:rPr>
  </w:style>
  <w:style w:type="paragraph" w:styleId="List2">
    <w:name w:val="List 2"/>
    <w:basedOn w:val="List"/>
    <w:rsid w:val="008B0ED9"/>
    <w:pPr>
      <w:ind w:left="851"/>
    </w:pPr>
  </w:style>
  <w:style w:type="paragraph" w:styleId="List3">
    <w:name w:val="List 3"/>
    <w:basedOn w:val="List2"/>
    <w:rsid w:val="008B0ED9"/>
    <w:pPr>
      <w:ind w:left="1135"/>
    </w:pPr>
  </w:style>
  <w:style w:type="paragraph" w:styleId="List4">
    <w:name w:val="List 4"/>
    <w:basedOn w:val="List3"/>
    <w:rsid w:val="008B0ED9"/>
    <w:pPr>
      <w:ind w:left="1418"/>
    </w:pPr>
  </w:style>
  <w:style w:type="paragraph" w:styleId="List5">
    <w:name w:val="List 5"/>
    <w:basedOn w:val="List4"/>
    <w:rsid w:val="008B0ED9"/>
    <w:pPr>
      <w:ind w:left="1702"/>
    </w:pPr>
  </w:style>
  <w:style w:type="paragraph" w:customStyle="1" w:styleId="EditorsNote">
    <w:name w:val="Editor's Note"/>
    <w:basedOn w:val="Normal"/>
    <w:rsid w:val="008B0ED9"/>
    <w:pPr>
      <w:keepLines/>
      <w:ind w:left="1135" w:hanging="851"/>
    </w:pPr>
    <w:rPr>
      <w:rFonts w:ascii="Calibri" w:eastAsia="Times New Roman" w:hAnsi="Calibri"/>
      <w:color w:val="FF0000"/>
      <w:sz w:val="24"/>
      <w:lang w:val="en-GB"/>
    </w:rPr>
  </w:style>
  <w:style w:type="paragraph" w:styleId="ListBullet4">
    <w:name w:val="List Bullet 4"/>
    <w:basedOn w:val="ListBullet3"/>
    <w:rsid w:val="008B0ED9"/>
    <w:pPr>
      <w:numPr>
        <w:numId w:val="14"/>
      </w:numPr>
    </w:pPr>
  </w:style>
  <w:style w:type="paragraph" w:styleId="ListBullet5">
    <w:name w:val="List Bullet 5"/>
    <w:basedOn w:val="ListBullet4"/>
    <w:rsid w:val="008B0ED9"/>
    <w:pPr>
      <w:numPr>
        <w:numId w:val="10"/>
      </w:numPr>
    </w:pPr>
  </w:style>
  <w:style w:type="paragraph" w:customStyle="1" w:styleId="Reference">
    <w:name w:val="Reference"/>
    <w:basedOn w:val="Normal"/>
    <w:link w:val="ReferenceChar"/>
    <w:qFormat/>
    <w:rsid w:val="008B0ED9"/>
    <w:pPr>
      <w:numPr>
        <w:numId w:val="9"/>
      </w:numPr>
      <w:spacing w:after="120"/>
      <w:jc w:val="both"/>
    </w:pPr>
    <w:rPr>
      <w:rFonts w:ascii="Calibri" w:eastAsia="Times New Roman" w:hAnsi="Calibri"/>
      <w:sz w:val="24"/>
      <w:lang w:val="en-GB" w:eastAsia="zh-CN"/>
    </w:rPr>
  </w:style>
  <w:style w:type="character" w:customStyle="1" w:styleId="ReferenceChar">
    <w:name w:val="Reference Char"/>
    <w:link w:val="Reference"/>
    <w:rsid w:val="008B0ED9"/>
    <w:rPr>
      <w:rFonts w:ascii="Calibri" w:eastAsia="Times New Roman" w:hAnsi="Calibri" w:cs="Times New Roman"/>
      <w:sz w:val="24"/>
      <w:szCs w:val="20"/>
      <w:lang w:val="en-GB" w:eastAsia="zh-CN"/>
    </w:rPr>
  </w:style>
  <w:style w:type="character" w:customStyle="1" w:styleId="CommentTextChar">
    <w:name w:val="Comment Text Char"/>
    <w:basedOn w:val="DefaultParagraphFont"/>
    <w:link w:val="CommentText"/>
    <w:semiHidden/>
    <w:rsid w:val="008B0ED9"/>
    <w:rPr>
      <w:rFonts w:ascii="Calibri" w:eastAsia="Times New Roman" w:hAnsi="Calibri" w:cs="Times New Roman"/>
      <w:sz w:val="24"/>
      <w:szCs w:val="20"/>
      <w:lang w:val="en-GB" w:eastAsia="zh-CN"/>
    </w:rPr>
  </w:style>
  <w:style w:type="paragraph" w:styleId="CommentText">
    <w:name w:val="annotation text"/>
    <w:basedOn w:val="Normal"/>
    <w:link w:val="CommentTextChar"/>
    <w:semiHidden/>
    <w:rsid w:val="008B0ED9"/>
    <w:pPr>
      <w:spacing w:after="120"/>
      <w:jc w:val="both"/>
    </w:pPr>
    <w:rPr>
      <w:rFonts w:ascii="Calibri" w:eastAsia="Times New Roman" w:hAnsi="Calibri"/>
      <w:sz w:val="24"/>
      <w:lang w:val="en-GB" w:eastAsia="zh-CN"/>
    </w:rPr>
  </w:style>
  <w:style w:type="character" w:customStyle="1" w:styleId="CommentSubjectChar">
    <w:name w:val="Comment Subject Char"/>
    <w:basedOn w:val="CommentTextChar"/>
    <w:link w:val="CommentSubject"/>
    <w:semiHidden/>
    <w:rsid w:val="008B0ED9"/>
    <w:rPr>
      <w:rFonts w:ascii="Calibri" w:eastAsia="Times New Roman" w:hAnsi="Calibri" w:cs="Times New Roman"/>
      <w:b/>
      <w:bCs/>
      <w:sz w:val="24"/>
      <w:szCs w:val="20"/>
      <w:lang w:val="en-GB" w:eastAsia="zh-CN"/>
    </w:rPr>
  </w:style>
  <w:style w:type="paragraph" w:styleId="CommentSubject">
    <w:name w:val="annotation subject"/>
    <w:basedOn w:val="CommentText"/>
    <w:next w:val="CommentText"/>
    <w:link w:val="CommentSubjectChar"/>
    <w:semiHidden/>
    <w:rsid w:val="008B0ED9"/>
    <w:rPr>
      <w:b/>
      <w:bCs/>
    </w:rPr>
  </w:style>
  <w:style w:type="paragraph" w:customStyle="1" w:styleId="B1">
    <w:name w:val="B1"/>
    <w:basedOn w:val="List"/>
    <w:link w:val="B1Zchn"/>
    <w:rsid w:val="008B0ED9"/>
    <w:pPr>
      <w:spacing w:after="180"/>
      <w:jc w:val="left"/>
    </w:pPr>
    <w:rPr>
      <w:lang w:eastAsia="en-US"/>
    </w:rPr>
  </w:style>
  <w:style w:type="character" w:customStyle="1" w:styleId="B1Zchn">
    <w:name w:val="B1 Zchn"/>
    <w:link w:val="B1"/>
    <w:locked/>
    <w:rsid w:val="008B0ED9"/>
    <w:rPr>
      <w:rFonts w:ascii="Calibri" w:eastAsia="Times New Roman" w:hAnsi="Calibri" w:cs="Times New Roman"/>
      <w:sz w:val="24"/>
      <w:szCs w:val="20"/>
      <w:lang w:val="en-GB"/>
    </w:rPr>
  </w:style>
  <w:style w:type="paragraph" w:customStyle="1" w:styleId="B2">
    <w:name w:val="B2"/>
    <w:basedOn w:val="List2"/>
    <w:rsid w:val="008B0ED9"/>
    <w:pPr>
      <w:spacing w:after="180"/>
      <w:jc w:val="left"/>
    </w:pPr>
    <w:rPr>
      <w:lang w:eastAsia="en-US"/>
    </w:rPr>
  </w:style>
  <w:style w:type="paragraph" w:customStyle="1" w:styleId="B3">
    <w:name w:val="B3"/>
    <w:basedOn w:val="List3"/>
    <w:rsid w:val="008B0ED9"/>
    <w:pPr>
      <w:spacing w:after="180"/>
      <w:jc w:val="left"/>
    </w:pPr>
    <w:rPr>
      <w:lang w:eastAsia="en-US"/>
    </w:rPr>
  </w:style>
  <w:style w:type="paragraph" w:customStyle="1" w:styleId="B4">
    <w:name w:val="B4"/>
    <w:basedOn w:val="List4"/>
    <w:rsid w:val="008B0ED9"/>
    <w:pPr>
      <w:spacing w:after="180"/>
      <w:jc w:val="left"/>
    </w:pPr>
    <w:rPr>
      <w:lang w:eastAsia="en-US"/>
    </w:rPr>
  </w:style>
  <w:style w:type="paragraph" w:customStyle="1" w:styleId="Proposal">
    <w:name w:val="Proposal"/>
    <w:basedOn w:val="Normal"/>
    <w:rsid w:val="008B0ED9"/>
    <w:pPr>
      <w:numPr>
        <w:numId w:val="17"/>
      </w:numPr>
      <w:tabs>
        <w:tab w:val="left" w:pos="1701"/>
      </w:tabs>
      <w:spacing w:after="120"/>
      <w:jc w:val="both"/>
    </w:pPr>
    <w:rPr>
      <w:rFonts w:ascii="Calibri" w:eastAsia="Times New Roman" w:hAnsi="Calibri"/>
      <w:b/>
      <w:bCs/>
      <w:sz w:val="24"/>
      <w:lang w:val="en-GB" w:eastAsia="zh-CN"/>
    </w:rPr>
  </w:style>
  <w:style w:type="paragraph" w:customStyle="1" w:styleId="B5">
    <w:name w:val="B5"/>
    <w:basedOn w:val="List5"/>
    <w:rsid w:val="008B0ED9"/>
    <w:pPr>
      <w:spacing w:after="180"/>
      <w:jc w:val="left"/>
    </w:pPr>
    <w:rPr>
      <w:lang w:eastAsia="en-US"/>
    </w:rPr>
  </w:style>
  <w:style w:type="paragraph" w:customStyle="1" w:styleId="EX">
    <w:name w:val="EX"/>
    <w:basedOn w:val="Normal"/>
    <w:rsid w:val="008B0ED9"/>
    <w:pPr>
      <w:keepLines/>
      <w:ind w:left="1702" w:hanging="1418"/>
    </w:pPr>
    <w:rPr>
      <w:rFonts w:ascii="Calibri" w:eastAsia="Times New Roman" w:hAnsi="Calibri"/>
      <w:sz w:val="24"/>
      <w:lang w:val="en-GB"/>
    </w:rPr>
  </w:style>
  <w:style w:type="paragraph" w:customStyle="1" w:styleId="EW">
    <w:name w:val="EW"/>
    <w:basedOn w:val="EX"/>
    <w:rsid w:val="008B0ED9"/>
    <w:pPr>
      <w:spacing w:after="0"/>
    </w:pPr>
  </w:style>
  <w:style w:type="paragraph" w:customStyle="1" w:styleId="TAN">
    <w:name w:val="TAN"/>
    <w:basedOn w:val="TAL"/>
    <w:rsid w:val="008B0ED9"/>
    <w:pPr>
      <w:ind w:left="851" w:hanging="851"/>
    </w:pPr>
  </w:style>
  <w:style w:type="paragraph" w:customStyle="1" w:styleId="TAR">
    <w:name w:val="TAR"/>
    <w:basedOn w:val="TAL"/>
    <w:rsid w:val="008B0ED9"/>
    <w:pPr>
      <w:jc w:val="right"/>
    </w:pPr>
  </w:style>
  <w:style w:type="paragraph" w:customStyle="1" w:styleId="TH">
    <w:name w:val="TH"/>
    <w:basedOn w:val="Normal"/>
    <w:rsid w:val="008B0ED9"/>
    <w:pPr>
      <w:keepNext/>
      <w:keepLines/>
      <w:spacing w:before="60"/>
      <w:jc w:val="center"/>
    </w:pPr>
    <w:rPr>
      <w:rFonts w:ascii="Calibri" w:eastAsia="Times New Roman" w:hAnsi="Calibri"/>
      <w:b/>
      <w:sz w:val="24"/>
      <w:lang w:val="en-GB"/>
    </w:rPr>
  </w:style>
  <w:style w:type="paragraph" w:customStyle="1" w:styleId="TF">
    <w:name w:val="TF"/>
    <w:aliases w:val="left"/>
    <w:basedOn w:val="TH"/>
    <w:link w:val="TFChar"/>
    <w:rsid w:val="008B0ED9"/>
    <w:pPr>
      <w:keepNext w:val="0"/>
      <w:spacing w:before="0" w:after="240"/>
    </w:pPr>
  </w:style>
  <w:style w:type="character" w:customStyle="1" w:styleId="TFChar">
    <w:name w:val="TF Char"/>
    <w:link w:val="TF"/>
    <w:rsid w:val="008B0ED9"/>
    <w:rPr>
      <w:rFonts w:ascii="Calibri" w:eastAsia="Times New Roman" w:hAnsi="Calibri" w:cs="Times New Roman"/>
      <w:b/>
      <w:sz w:val="24"/>
      <w:szCs w:val="20"/>
      <w:lang w:val="en-GB"/>
    </w:rPr>
  </w:style>
  <w:style w:type="paragraph" w:customStyle="1" w:styleId="TT">
    <w:name w:val="TT"/>
    <w:basedOn w:val="Heading1"/>
    <w:next w:val="Normal"/>
    <w:rsid w:val="008B0ED9"/>
    <w:pPr>
      <w:numPr>
        <w:numId w:val="0"/>
      </w:numPr>
      <w:spacing w:before="360"/>
      <w:ind w:left="1134" w:hanging="1134"/>
      <w:outlineLvl w:val="9"/>
    </w:pPr>
    <w:rPr>
      <w:rFonts w:eastAsia="Times New Roman"/>
    </w:rPr>
  </w:style>
  <w:style w:type="paragraph" w:customStyle="1" w:styleId="ZA">
    <w:name w:val="ZA"/>
    <w:rsid w:val="008B0ED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8B0ED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8B0ED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8B0ED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8B0ED9"/>
  </w:style>
  <w:style w:type="paragraph" w:customStyle="1" w:styleId="ZH">
    <w:name w:val="ZH"/>
    <w:rsid w:val="008B0ED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8B0ED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8B0ED9"/>
    <w:pPr>
      <w:framePr w:hRule="auto" w:wrap="notBeside" w:y="852"/>
    </w:pPr>
    <w:rPr>
      <w:i w:val="0"/>
      <w:sz w:val="40"/>
    </w:rPr>
  </w:style>
  <w:style w:type="paragraph" w:customStyle="1" w:styleId="ZU">
    <w:name w:val="ZU"/>
    <w:rsid w:val="008B0ED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8B0ED9"/>
    <w:pPr>
      <w:framePr w:wrap="notBeside" w:y="16161"/>
    </w:pPr>
  </w:style>
  <w:style w:type="paragraph" w:customStyle="1" w:styleId="FP">
    <w:name w:val="FP"/>
    <w:basedOn w:val="Normal"/>
    <w:rsid w:val="008B0ED9"/>
    <w:pPr>
      <w:spacing w:after="0"/>
    </w:pPr>
    <w:rPr>
      <w:rFonts w:ascii="Calibri" w:eastAsia="Times New Roman" w:hAnsi="Calibri"/>
      <w:sz w:val="24"/>
      <w:lang w:val="en-GB"/>
    </w:rPr>
  </w:style>
  <w:style w:type="paragraph" w:customStyle="1" w:styleId="Observation">
    <w:name w:val="Observation"/>
    <w:basedOn w:val="Proposal"/>
    <w:qFormat/>
    <w:rsid w:val="008B0ED9"/>
    <w:pPr>
      <w:numPr>
        <w:numId w:val="15"/>
      </w:numPr>
      <w:ind w:left="1701" w:hanging="1701"/>
    </w:pPr>
  </w:style>
  <w:style w:type="paragraph" w:styleId="TableofFigures">
    <w:name w:val="table of figures"/>
    <w:basedOn w:val="Normal"/>
    <w:next w:val="Normal"/>
    <w:uiPriority w:val="99"/>
    <w:rsid w:val="008B0ED9"/>
    <w:pPr>
      <w:spacing w:after="120"/>
      <w:ind w:left="1418" w:hanging="1418"/>
    </w:pPr>
    <w:rPr>
      <w:rFonts w:ascii="Calibri" w:eastAsia="Times New Roman" w:hAnsi="Calibri"/>
      <w:b/>
      <w:sz w:val="24"/>
      <w:lang w:val="en-GB" w:eastAsia="zh-CN"/>
    </w:rPr>
  </w:style>
  <w:style w:type="paragraph" w:customStyle="1" w:styleId="references0">
    <w:name w:val="references"/>
    <w:uiPriority w:val="99"/>
    <w:rsid w:val="008B0ED9"/>
    <w:pPr>
      <w:numPr>
        <w:numId w:val="16"/>
      </w:numPr>
      <w:spacing w:after="0" w:line="240" w:lineRule="auto"/>
      <w:ind w:left="357"/>
      <w:jc w:val="both"/>
    </w:pPr>
    <w:rPr>
      <w:rFonts w:ascii="Times New Roman" w:eastAsia="MS Mincho" w:hAnsi="Times New Roman" w:cs="Times New Roman"/>
      <w:noProof/>
      <w:sz w:val="24"/>
      <w:szCs w:val="24"/>
    </w:rPr>
  </w:style>
  <w:style w:type="paragraph" w:styleId="BlockText">
    <w:name w:val="Block Text"/>
    <w:basedOn w:val="Normal"/>
    <w:rsid w:val="008B0ED9"/>
    <w:pPr>
      <w:spacing w:after="120"/>
      <w:ind w:left="1440" w:right="1440"/>
      <w:jc w:val="both"/>
    </w:pPr>
    <w:rPr>
      <w:rFonts w:ascii="Calibri" w:eastAsia="Times New Roman" w:hAnsi="Calibri"/>
      <w:sz w:val="24"/>
      <w:lang w:val="en-GB" w:eastAsia="zh-CN"/>
    </w:rPr>
  </w:style>
  <w:style w:type="paragraph" w:styleId="BodyTextFirstIndent">
    <w:name w:val="Body Text First Indent"/>
    <w:basedOn w:val="BodyText"/>
    <w:link w:val="BodyTextFirstIndentChar"/>
    <w:rsid w:val="008B0ED9"/>
    <w:pPr>
      <w:ind w:firstLine="210"/>
    </w:pPr>
  </w:style>
  <w:style w:type="character" w:customStyle="1" w:styleId="BodyTextFirstIndentChar">
    <w:name w:val="Body Text First Indent Char"/>
    <w:basedOn w:val="BodyTextChar"/>
    <w:link w:val="BodyTextFirstIndent"/>
    <w:rsid w:val="008B0ED9"/>
    <w:rPr>
      <w:rFonts w:ascii="Calibri" w:eastAsia="Times New Roman" w:hAnsi="Calibri" w:cs="Times New Roman"/>
      <w:sz w:val="24"/>
      <w:szCs w:val="20"/>
      <w:lang w:val="en-GB" w:eastAsia="zh-CN"/>
    </w:rPr>
  </w:style>
  <w:style w:type="paragraph" w:styleId="BodyTextIndent3">
    <w:name w:val="Body Text Indent 3"/>
    <w:basedOn w:val="Normal"/>
    <w:link w:val="BodyTextIndent3Char"/>
    <w:rsid w:val="008B0ED9"/>
    <w:pPr>
      <w:spacing w:after="120"/>
      <w:ind w:left="283"/>
      <w:jc w:val="both"/>
    </w:pPr>
    <w:rPr>
      <w:rFonts w:ascii="Calibri" w:eastAsia="Times New Roman" w:hAnsi="Calibri"/>
      <w:sz w:val="16"/>
      <w:szCs w:val="16"/>
      <w:lang w:val="en-GB" w:eastAsia="zh-CN"/>
    </w:rPr>
  </w:style>
  <w:style w:type="character" w:customStyle="1" w:styleId="BodyTextIndent3Char">
    <w:name w:val="Body Text Indent 3 Char"/>
    <w:basedOn w:val="DefaultParagraphFont"/>
    <w:link w:val="BodyTextIndent3"/>
    <w:rsid w:val="008B0ED9"/>
    <w:rPr>
      <w:rFonts w:ascii="Calibri" w:eastAsia="Times New Roman" w:hAnsi="Calibri" w:cs="Times New Roman"/>
      <w:sz w:val="16"/>
      <w:szCs w:val="16"/>
      <w:lang w:val="en-GB" w:eastAsia="zh-CN"/>
    </w:rPr>
  </w:style>
  <w:style w:type="character" w:styleId="Strong">
    <w:name w:val="Strong"/>
    <w:basedOn w:val="DefaultParagraphFont"/>
    <w:qFormat/>
    <w:rsid w:val="008B0ED9"/>
    <w:rPr>
      <w:b/>
      <w:bCs/>
    </w:rPr>
  </w:style>
  <w:style w:type="paragraph" w:customStyle="1" w:styleId="TdocHeader2">
    <w:name w:val="Tdoc_Header_2"/>
    <w:basedOn w:val="Normal"/>
    <w:rsid w:val="008B0ED9"/>
    <w:pPr>
      <w:widowControl w:val="0"/>
      <w:tabs>
        <w:tab w:val="left" w:pos="1701"/>
        <w:tab w:val="right" w:pos="9072"/>
        <w:tab w:val="right" w:pos="10206"/>
      </w:tabs>
      <w:overflowPunct/>
      <w:autoSpaceDE/>
      <w:autoSpaceDN/>
      <w:adjustRightInd/>
      <w:spacing w:after="0"/>
      <w:jc w:val="both"/>
      <w:textAlignment w:val="auto"/>
    </w:pPr>
    <w:rPr>
      <w:rFonts w:ascii="Calibri" w:eastAsia="Batang" w:hAnsi="Calibri"/>
      <w:b/>
      <w:sz w:val="18"/>
      <w:lang w:val="en-GB"/>
    </w:rPr>
  </w:style>
  <w:style w:type="paragraph" w:customStyle="1" w:styleId="NO">
    <w:name w:val="NO"/>
    <w:basedOn w:val="Normal"/>
    <w:link w:val="NOZchn"/>
    <w:rsid w:val="008B0ED9"/>
    <w:pPr>
      <w:keepLines/>
      <w:ind w:left="1135" w:hanging="851"/>
    </w:pPr>
    <w:rPr>
      <w:rFonts w:eastAsia="Times New Roman"/>
      <w:color w:val="000000"/>
      <w:sz w:val="24"/>
      <w:lang w:val="en-GB" w:eastAsia="ja-JP"/>
    </w:rPr>
  </w:style>
  <w:style w:type="character" w:customStyle="1" w:styleId="NOZchn">
    <w:name w:val="NO Zchn"/>
    <w:link w:val="NO"/>
    <w:rsid w:val="008B0ED9"/>
    <w:rPr>
      <w:rFonts w:ascii="Times New Roman" w:eastAsia="Times New Roman" w:hAnsi="Times New Roman" w:cs="Times New Roman"/>
      <w:color w:val="000000"/>
      <w:sz w:val="24"/>
      <w:szCs w:val="20"/>
      <w:lang w:val="en-GB" w:eastAsia="ja-JP"/>
    </w:rPr>
  </w:style>
  <w:style w:type="paragraph" w:customStyle="1" w:styleId="Guidance">
    <w:name w:val="Guidance"/>
    <w:basedOn w:val="Normal"/>
    <w:rsid w:val="008B0ED9"/>
    <w:pPr>
      <w:overflowPunct/>
      <w:autoSpaceDE/>
      <w:autoSpaceDN/>
      <w:adjustRightInd/>
      <w:textAlignment w:val="auto"/>
    </w:pPr>
    <w:rPr>
      <w:rFonts w:eastAsia="MS Mincho"/>
      <w:i/>
      <w:color w:val="0000FF"/>
      <w:sz w:val="24"/>
      <w:lang w:val="en-GB"/>
    </w:rPr>
  </w:style>
  <w:style w:type="paragraph" w:styleId="Title">
    <w:name w:val="Title"/>
    <w:basedOn w:val="Normal"/>
    <w:next w:val="Normal"/>
    <w:link w:val="TitleChar"/>
    <w:qFormat/>
    <w:rsid w:val="008B0ED9"/>
    <w:pPr>
      <w:spacing w:after="300"/>
      <w:contextualSpacing/>
      <w:jc w:val="both"/>
    </w:pPr>
    <w:rPr>
      <w:rFonts w:ascii="Calibri" w:eastAsiaTheme="majorEastAsia" w:hAnsi="Calibri" w:cstheme="majorBidi"/>
      <w:color w:val="323E4F" w:themeColor="text2" w:themeShade="BF"/>
      <w:spacing w:val="5"/>
      <w:kern w:val="28"/>
      <w:sz w:val="44"/>
      <w:szCs w:val="52"/>
      <w:lang w:val="en-GB" w:eastAsia="zh-CN"/>
    </w:rPr>
  </w:style>
  <w:style w:type="character" w:customStyle="1" w:styleId="TitleChar">
    <w:name w:val="Title Char"/>
    <w:basedOn w:val="DefaultParagraphFont"/>
    <w:link w:val="Title"/>
    <w:rsid w:val="008B0ED9"/>
    <w:rPr>
      <w:rFonts w:ascii="Calibri" w:eastAsiaTheme="majorEastAsia" w:hAnsi="Calibri" w:cstheme="majorBidi"/>
      <w:color w:val="323E4F" w:themeColor="text2" w:themeShade="BF"/>
      <w:spacing w:val="5"/>
      <w:kern w:val="28"/>
      <w:sz w:val="44"/>
      <w:szCs w:val="52"/>
      <w:lang w:val="en-GB" w:eastAsia="zh-CN"/>
    </w:rPr>
  </w:style>
  <w:style w:type="character" w:customStyle="1" w:styleId="MTEquationSection">
    <w:name w:val="MTEquationSection"/>
    <w:basedOn w:val="DefaultParagraphFont"/>
    <w:rsid w:val="008B0ED9"/>
    <w:rPr>
      <w:vanish/>
      <w:color w:val="FF0000"/>
      <w:lang w:eastAsia="ja-JP"/>
    </w:rPr>
  </w:style>
  <w:style w:type="paragraph" w:customStyle="1" w:styleId="MTDisplayEquation">
    <w:name w:val="MTDisplayEquation"/>
    <w:basedOn w:val="Normal"/>
    <w:next w:val="Normal"/>
    <w:link w:val="MTDisplayEquationChar"/>
    <w:rsid w:val="008B0ED9"/>
    <w:pPr>
      <w:tabs>
        <w:tab w:val="center" w:pos="4820"/>
        <w:tab w:val="right" w:pos="9640"/>
      </w:tabs>
      <w:spacing w:after="120"/>
      <w:jc w:val="both"/>
    </w:pPr>
    <w:rPr>
      <w:rFonts w:ascii="Calibri" w:eastAsia="Times New Roman" w:hAnsi="Calibri"/>
      <w:sz w:val="24"/>
      <w:lang w:eastAsia="zh-CN"/>
    </w:rPr>
  </w:style>
  <w:style w:type="character" w:customStyle="1" w:styleId="MTDisplayEquationChar">
    <w:name w:val="MTDisplayEquation Char"/>
    <w:basedOn w:val="DefaultParagraphFont"/>
    <w:link w:val="MTDisplayEquation"/>
    <w:rsid w:val="008B0ED9"/>
    <w:rPr>
      <w:rFonts w:ascii="Calibri" w:eastAsia="Times New Roman" w:hAnsi="Calibri" w:cs="Times New Roman"/>
      <w:sz w:val="24"/>
      <w:szCs w:val="20"/>
      <w:lang w:eastAsia="zh-CN"/>
    </w:rPr>
  </w:style>
  <w:style w:type="character" w:customStyle="1" w:styleId="apple-converted-space">
    <w:name w:val="apple-converted-space"/>
    <w:basedOn w:val="DefaultParagraphFont"/>
    <w:rsid w:val="008B0ED9"/>
  </w:style>
  <w:style w:type="character" w:styleId="PlaceholderText">
    <w:name w:val="Placeholder Text"/>
    <w:basedOn w:val="DefaultParagraphFont"/>
    <w:uiPriority w:val="99"/>
    <w:semiHidden/>
    <w:rsid w:val="000A5A36"/>
    <w:rPr>
      <w:color w:val="808080"/>
    </w:rPr>
  </w:style>
  <w:style w:type="table" w:styleId="GridTable6Colorful-Accent1">
    <w:name w:val="Grid Table 6 Colorful Accent 1"/>
    <w:basedOn w:val="TableNormal"/>
    <w:uiPriority w:val="51"/>
    <w:rsid w:val="00C97249"/>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rmalJustified">
    <w:name w:val="Normal + Justified"/>
    <w:basedOn w:val="Normal"/>
    <w:rsid w:val="001337EE"/>
    <w:pPr>
      <w:overflowPunct/>
      <w:spacing w:after="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1514608109">
      <w:bodyDiv w:val="1"/>
      <w:marLeft w:val="0"/>
      <w:marRight w:val="0"/>
      <w:marTop w:val="0"/>
      <w:marBottom w:val="0"/>
      <w:divBdr>
        <w:top w:val="none" w:sz="0" w:space="0" w:color="auto"/>
        <w:left w:val="none" w:sz="0" w:space="0" w:color="auto"/>
        <w:bottom w:val="none" w:sz="0" w:space="0" w:color="auto"/>
        <w:right w:val="none" w:sz="0" w:space="0" w:color="auto"/>
      </w:divBdr>
      <w:divsChild>
        <w:div w:id="529876303">
          <w:marLeft w:val="547"/>
          <w:marRight w:val="0"/>
          <w:marTop w:val="115"/>
          <w:marBottom w:val="0"/>
          <w:divBdr>
            <w:top w:val="none" w:sz="0" w:space="0" w:color="auto"/>
            <w:left w:val="none" w:sz="0" w:space="0" w:color="auto"/>
            <w:bottom w:val="none" w:sz="0" w:space="0" w:color="auto"/>
            <w:right w:val="none" w:sz="0" w:space="0" w:color="auto"/>
          </w:divBdr>
        </w:div>
        <w:div w:id="1734430704">
          <w:marLeft w:val="1166"/>
          <w:marRight w:val="0"/>
          <w:marTop w:val="96"/>
          <w:marBottom w:val="0"/>
          <w:divBdr>
            <w:top w:val="none" w:sz="0" w:space="0" w:color="auto"/>
            <w:left w:val="none" w:sz="0" w:space="0" w:color="auto"/>
            <w:bottom w:val="none" w:sz="0" w:space="0" w:color="auto"/>
            <w:right w:val="none" w:sz="0" w:space="0" w:color="auto"/>
          </w:divBdr>
        </w:div>
        <w:div w:id="1450050170">
          <w:marLeft w:val="1800"/>
          <w:marRight w:val="0"/>
          <w:marTop w:val="86"/>
          <w:marBottom w:val="0"/>
          <w:divBdr>
            <w:top w:val="none" w:sz="0" w:space="0" w:color="auto"/>
            <w:left w:val="none" w:sz="0" w:space="0" w:color="auto"/>
            <w:bottom w:val="none" w:sz="0" w:space="0" w:color="auto"/>
            <w:right w:val="none" w:sz="0" w:space="0" w:color="auto"/>
          </w:divBdr>
        </w:div>
        <w:div w:id="700785193">
          <w:marLeft w:val="1800"/>
          <w:marRight w:val="0"/>
          <w:marTop w:val="86"/>
          <w:marBottom w:val="0"/>
          <w:divBdr>
            <w:top w:val="none" w:sz="0" w:space="0" w:color="auto"/>
            <w:left w:val="none" w:sz="0" w:space="0" w:color="auto"/>
            <w:bottom w:val="none" w:sz="0" w:space="0" w:color="auto"/>
            <w:right w:val="none" w:sz="0" w:space="0" w:color="auto"/>
          </w:divBdr>
        </w:div>
        <w:div w:id="1174538186">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emf"/><Relationship Id="rId39"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2.bin"/><Relationship Id="rId38"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719F6-A670-439A-84C9-6820F5EEB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3110</TotalTime>
  <Pages>8</Pages>
  <Words>1234</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363</cp:revision>
  <dcterms:created xsi:type="dcterms:W3CDTF">2017-01-09T20:53:00Z</dcterms:created>
  <dcterms:modified xsi:type="dcterms:W3CDTF">2017-11-18T02:20:00Z</dcterms:modified>
</cp:coreProperties>
</file>